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附件6：禽蛋类原材料要求：</w:t>
      </w:r>
    </w:p>
    <w:p>
      <w:pPr>
        <w:numPr>
          <w:ilvl w:val="0"/>
          <w:numId w:val="1"/>
        </w:num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采购品类为：鸡蛋</w:t>
      </w:r>
    </w:p>
    <w:p>
      <w:pPr>
        <w:spacing w:line="520" w:lineRule="exact"/>
        <w:rPr>
          <w:rFonts w:ascii="微软雅黑" w:hAnsi="微软雅黑" w:eastAsia="微软雅黑"/>
          <w:bCs/>
          <w:sz w:val="24"/>
          <w:szCs w:val="24"/>
        </w:rPr>
      </w:pPr>
      <w:r>
        <w:rPr>
          <w:rFonts w:hint="eastAsia" w:ascii="微软雅黑" w:hAnsi="微软雅黑" w:eastAsia="微软雅黑" w:cs="微软雅黑"/>
          <w:sz w:val="24"/>
          <w:szCs w:val="24"/>
          <w:lang w:eastAsia="zh-CN"/>
        </w:rPr>
        <w:t>二、</w:t>
      </w:r>
      <w:r>
        <w:rPr>
          <w:rFonts w:hint="eastAsia" w:ascii="微软雅黑" w:hAnsi="微软雅黑" w:eastAsia="微软雅黑"/>
          <w:sz w:val="24"/>
          <w:szCs w:val="24"/>
        </w:rPr>
        <w:t>要求：</w:t>
      </w:r>
    </w:p>
    <w:p>
      <w:pPr>
        <w:spacing w:line="520" w:lineRule="exac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color w:val="000000" w:themeColor="text1"/>
          <w:sz w:val="24"/>
        </w:rPr>
        <w:t>禽蛋类</w:t>
      </w:r>
      <w:r>
        <w:rPr>
          <w:rFonts w:hint="eastAsia" w:ascii="微软雅黑" w:hAnsi="微软雅黑" w:eastAsia="微软雅黑"/>
          <w:bCs/>
          <w:sz w:val="24"/>
          <w:szCs w:val="24"/>
        </w:rPr>
        <w:t>：</w:t>
      </w:r>
      <w:r>
        <w:rPr>
          <w:rFonts w:hint="eastAsia" w:ascii="微软雅黑" w:hAnsi="微软雅黑" w:eastAsia="微软雅黑"/>
          <w:sz w:val="24"/>
          <w:szCs w:val="24"/>
        </w:rPr>
        <w:t>无抗生素、无公害；铅、镉含量不得超过国家限定标准； 新鲜的蛋类外壳有层霜状薄膜，表面手感粗糙但有光泽； 用光照能透光，呈桔红色，气室小而透亮，蛋黄轮廓完整清晰，无斑点； 蛋清粘稠自然，蛋黄橙黄自然；气味清新、无异味；轻轻摇动听不到声音，感觉不到摇动；</w:t>
      </w:r>
    </w:p>
    <w:p>
      <w:pPr>
        <w:spacing w:line="520" w:lineRule="exact"/>
        <w:rPr>
          <w:rFonts w:hint="eastAsia" w:ascii="微软雅黑" w:hAnsi="微软雅黑" w:eastAsia="微软雅黑"/>
          <w:sz w:val="24"/>
          <w:szCs w:val="24"/>
        </w:rPr>
      </w:pPr>
      <w:r>
        <w:rPr>
          <w:rFonts w:hint="eastAsia" w:ascii="微软雅黑" w:hAnsi="微软雅黑" w:eastAsia="微软雅黑"/>
          <w:sz w:val="24"/>
          <w:szCs w:val="24"/>
          <w:lang w:val="en-US" w:eastAsia="zh-CN"/>
        </w:rPr>
        <w:t>2、</w:t>
      </w:r>
      <w:r>
        <w:rPr>
          <w:rFonts w:hint="eastAsia" w:ascii="微软雅黑" w:hAnsi="微软雅黑" w:eastAsia="微软雅黑"/>
          <w:sz w:val="24"/>
          <w:szCs w:val="24"/>
        </w:rPr>
        <w:t>出厂期须为三日内，箱破损率低于3%。</w:t>
      </w:r>
    </w:p>
    <w:p>
      <w:pPr>
        <w:spacing w:line="520" w:lineRule="exact"/>
        <w:rPr>
          <w:rFonts w:hint="eastAsia" w:ascii="微软雅黑" w:hAnsi="微软雅黑" w:eastAsia="微软雅黑"/>
          <w:sz w:val="24"/>
          <w:szCs w:val="24"/>
        </w:rPr>
      </w:pPr>
      <w:r>
        <w:rPr>
          <w:rFonts w:hint="eastAsia" w:ascii="微软雅黑" w:hAnsi="微软雅黑" w:eastAsia="微软雅黑"/>
          <w:sz w:val="24"/>
          <w:szCs w:val="24"/>
          <w:lang w:val="en-US" w:eastAsia="zh-CN"/>
        </w:rPr>
        <w:t>3、</w:t>
      </w:r>
      <w:r>
        <w:rPr>
          <w:rFonts w:hint="eastAsia" w:ascii="微软雅黑" w:hAnsi="微软雅黑" w:eastAsia="微软雅黑"/>
          <w:sz w:val="24"/>
          <w:szCs w:val="24"/>
        </w:rPr>
        <w:t>鸡蛋每箱按净重验收入库。</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半年内若出现三次食材不符合采购人要求或其他问题，经相关部门负责人确定后采购人有权终止合同，不予支付相关不合理费用</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配送企业必须具备符合行业规定及满足配送需要的仓储、交通运输等设施设备，配置“配送专用车”，确保食品原料的储存和运输安全。</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配送企业提供的食品原料必须是符合国家规定质量标准的食品，配送人员必须具有健康证。</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配送食品须是正规厂家生产的，且必须有（品名、产地名、生产日期或保质期）并提供食品生产厂家营业执照复印件。</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配送企业在购进有关食品时需向上一级供货商或生产厂家索要食品分批次的检验报告或合格证明文件。</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投标人所配送的食品原料应符合国家卫生、安全标准要求；投标人所提供食品原材料须有质量检测合格报告，能够溯源；</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严禁腐烂变质、污秽不洁、有毒、有害、超过保质期等不符合食品安全要求的食品进入医院食堂。</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11</w:t>
      </w:r>
      <w:r>
        <w:rPr>
          <w:rFonts w:hint="eastAsia" w:ascii="微软雅黑" w:hAnsi="微软雅黑" w:eastAsia="微软雅黑" w:cs="微软雅黑"/>
          <w:sz w:val="24"/>
          <w:szCs w:val="24"/>
        </w:rPr>
        <w:t>、配送能力要求：自有配送车辆，具有冷藏功能运输车辆，并提供货运车辆图片。每车提供配送人员、司机人员的健康证、身份证及驾驶人员驾驶证。</w:t>
      </w:r>
    </w:p>
    <w:p>
      <w:pPr>
        <w:spacing w:line="500" w:lineRule="exac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12、7、配送时间：具体时间按我院营养科要求</w:t>
      </w:r>
    </w:p>
    <w:p>
      <w:pPr>
        <w:spacing w:line="500" w:lineRule="exact"/>
        <w:rPr>
          <w:rFonts w:hint="default" w:ascii="微软雅黑" w:hAnsi="微软雅黑" w:eastAsia="微软雅黑" w:cs="微软雅黑"/>
          <w:sz w:val="24"/>
          <w:szCs w:val="24"/>
          <w:lang w:val="en-US" w:eastAsia="zh-CN"/>
        </w:rPr>
      </w:pP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eastAsia="zh-CN"/>
        </w:rPr>
        <w:t>三</w:t>
      </w:r>
      <w:r>
        <w:rPr>
          <w:rFonts w:hint="eastAsia" w:ascii="微软雅黑" w:hAnsi="微软雅黑" w:eastAsia="微软雅黑" w:cs="微软雅黑"/>
          <w:sz w:val="24"/>
          <w:szCs w:val="24"/>
        </w:rPr>
        <w:t>、各种方案及应急预案要求：</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针对采购人场所的特殊性，各供应商提供总体服务方案：配送种类、配送方案，方案对项目需求有正确的理解和分析，方案是否有针对性及可操作性（如方案总体描述、目的、原材料来源、配送流程、人员信息、留样制度等）。</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根据各供应商的配送安全、配送时间、配送流程等内容制定配送方案。配送安全包含但不限于配送人员的安全，货物的安全等方面；配送时间包含但不限于全流程的时间安排、应急情况的处理等方面；配送流程包含但不限于配送计划的制定、配送人员的组成及分工安排、路线的制定等方面。</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根据各供应商的原材料选定、包装、运输途中、送达采购人指定地后等方面制定整体质量控制方案。</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供应商应提供食材安全溯源方案的完善性、科学及合理性。</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根据突发情况制定应急预案及应急响应措施，紧急情况如：食物中毒应急处理措施、暴雨等灾害性天气及道路事故、货物紧缺、断货等其他突发事件等。</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四、需报名人提供材料（均提供纸质版资料并加盖单位公章）</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1、附件1：采购文件封皮</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2、附件2：法人授权委托书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3、法人或委托代理人身份证复印件（原件随身携带）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4、附件3：廉洁承诺书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5、附件4：售后服务承诺书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6、附件5：报价单</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7、近三年的客户名单并提供本公司中标通知书或合同复印件(内容不得涂改)</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8、本公司的合法资质：</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（1）营业执照(副本)</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（2）按项目要求提供相关资质证件</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9、基本资格条件：</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（1）具备符合食品安全要求及满足采购配送需要的仓储、运输等场所、设施设备（提供经营场所照片）。</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（2）有投标单位及法定代表人无行贿犯罪档案记录证明。提供公司近两年无违法生产经营食品行为记录证明。</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（3）材料真实性自我保证声明一份，报名企业需承诺交来的所有资质，皆为原件复印件、且真实有效，如有造假行为，由此产生的一切后果由报名企业承担。</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（4）提供信用信息查询记录截图（“信用中国”网站www.creditchina.gov.cn）</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五、特定资格条件：本采购项目不接受联合体投标、定点供应资格转让。</w:t>
      </w:r>
    </w:p>
    <w:p>
      <w:pPr>
        <w:spacing w:line="500" w:lineRule="exact"/>
        <w:rPr>
          <w:rFonts w:ascii="微软雅黑" w:hAnsi="微软雅黑" w:eastAsia="微软雅黑" w:cs="微软雅黑"/>
          <w:color w:val="FF0000"/>
          <w:sz w:val="28"/>
          <w:szCs w:val="28"/>
        </w:rPr>
      </w:pPr>
      <w:r>
        <w:rPr>
          <w:rFonts w:hint="eastAsia" w:ascii="微软雅黑" w:hAnsi="微软雅黑" w:eastAsia="微软雅黑" w:cs="微软雅黑"/>
          <w:sz w:val="24"/>
          <w:szCs w:val="24"/>
        </w:rPr>
        <w:t>六、合同期限：1年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A4293"/>
    <w:multiLevelType w:val="singleLevel"/>
    <w:tmpl w:val="2ADA42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51D1"/>
    <w:rsid w:val="000007B3"/>
    <w:rsid w:val="000457C9"/>
    <w:rsid w:val="000539E7"/>
    <w:rsid w:val="00063E27"/>
    <w:rsid w:val="000672E3"/>
    <w:rsid w:val="001C3B98"/>
    <w:rsid w:val="00224681"/>
    <w:rsid w:val="00281373"/>
    <w:rsid w:val="002D39F6"/>
    <w:rsid w:val="00355994"/>
    <w:rsid w:val="003A4A74"/>
    <w:rsid w:val="004745C6"/>
    <w:rsid w:val="004F3D43"/>
    <w:rsid w:val="00500CF0"/>
    <w:rsid w:val="006D26EB"/>
    <w:rsid w:val="006F3762"/>
    <w:rsid w:val="00737313"/>
    <w:rsid w:val="00746DC5"/>
    <w:rsid w:val="00775933"/>
    <w:rsid w:val="007F4508"/>
    <w:rsid w:val="00876098"/>
    <w:rsid w:val="008760B1"/>
    <w:rsid w:val="008E6461"/>
    <w:rsid w:val="009B27AD"/>
    <w:rsid w:val="009B5CEC"/>
    <w:rsid w:val="009D49A9"/>
    <w:rsid w:val="00B97FBA"/>
    <w:rsid w:val="00BD0159"/>
    <w:rsid w:val="00BF6585"/>
    <w:rsid w:val="00C800AC"/>
    <w:rsid w:val="00D000FC"/>
    <w:rsid w:val="00E551D1"/>
    <w:rsid w:val="00E71474"/>
    <w:rsid w:val="00E81827"/>
    <w:rsid w:val="00EA6AF0"/>
    <w:rsid w:val="00EB2CC2"/>
    <w:rsid w:val="00F062D9"/>
    <w:rsid w:val="00F50C09"/>
    <w:rsid w:val="00FB53AE"/>
    <w:rsid w:val="00FB58B9"/>
    <w:rsid w:val="1197514C"/>
    <w:rsid w:val="1AD06CD8"/>
    <w:rsid w:val="26B33624"/>
    <w:rsid w:val="2CCE41EA"/>
    <w:rsid w:val="3C0F2158"/>
    <w:rsid w:val="3DBC16AF"/>
    <w:rsid w:val="3FEA4133"/>
    <w:rsid w:val="40E26D09"/>
    <w:rsid w:val="44590037"/>
    <w:rsid w:val="4BA9519F"/>
    <w:rsid w:val="58947973"/>
    <w:rsid w:val="5D370311"/>
    <w:rsid w:val="5F1640C3"/>
    <w:rsid w:val="6BF43BAA"/>
    <w:rsid w:val="71337D87"/>
    <w:rsid w:val="71907C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北京市平谷区中医医院</Company>
  <Pages>3</Pages>
  <Words>1451</Words>
  <Characters>1476</Characters>
  <Lines>9</Lines>
  <Paragraphs>2</Paragraphs>
  <TotalTime>0</TotalTime>
  <ScaleCrop>false</ScaleCrop>
  <LinksUpToDate>false</LinksUpToDate>
  <CharactersWithSpaces>1479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2024-11-26T03:10:00Z</dcterms:created>
  <dc:creator>北京市平谷区中医医院</dc:creator>
  <cp:lastModifiedBy>张伟8811</cp:lastModifiedBy>
  <cp:lastPrinted>2024-05-09T08:39:00Z</cp:lastPrinted>
  <dcterms:modified xsi:type="dcterms:W3CDTF">2025-01-13T01:02:21Z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4F787CBC27EE4A88BC83DDB886566A16</vt:lpwstr>
  </property>
</Properties>
</file>