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52" w:rsidRPr="006A4FAE" w:rsidRDefault="00AC490C" w:rsidP="006A4FAE">
      <w:pPr>
        <w:jc w:val="center"/>
        <w:rPr>
          <w:rFonts w:asciiTheme="minorEastAsia" w:hAnsiTheme="minorEastAsia" w:cs="宋体" w:hint="eastAsia"/>
          <w:color w:val="000000"/>
          <w:kern w:val="0"/>
          <w:sz w:val="44"/>
          <w:szCs w:val="44"/>
        </w:rPr>
      </w:pPr>
      <w:r w:rsidRPr="00AC490C">
        <w:rPr>
          <w:rFonts w:asciiTheme="minorEastAsia" w:hAnsiTheme="minorEastAsia" w:cs="宋体" w:hint="eastAsia"/>
          <w:color w:val="000000"/>
          <w:kern w:val="0"/>
          <w:sz w:val="44"/>
          <w:szCs w:val="44"/>
        </w:rPr>
        <w:t>北京市</w:t>
      </w:r>
      <w:r w:rsidR="006A4FAE">
        <w:rPr>
          <w:rFonts w:asciiTheme="minorEastAsia" w:hAnsiTheme="minorEastAsia" w:cs="宋体"/>
          <w:color w:val="000000"/>
          <w:kern w:val="0"/>
          <w:sz w:val="44"/>
          <w:szCs w:val="44"/>
        </w:rPr>
        <w:t>平谷区中医医院叫号系统</w:t>
      </w:r>
      <w:r w:rsidRPr="00AC490C">
        <w:rPr>
          <w:rFonts w:asciiTheme="minorEastAsia" w:hAnsiTheme="minorEastAsia" w:cs="宋体"/>
          <w:color w:val="000000"/>
          <w:kern w:val="0"/>
          <w:sz w:val="44"/>
          <w:szCs w:val="44"/>
        </w:rPr>
        <w:t>要求</w:t>
      </w:r>
    </w:p>
    <w:p w:rsidR="00AC490C" w:rsidRPr="00AC490C" w:rsidRDefault="00AC490C" w:rsidP="00AC490C">
      <w:pPr>
        <w:rPr>
          <w:b/>
          <w:sz w:val="32"/>
          <w:szCs w:val="32"/>
        </w:rPr>
      </w:pPr>
      <w:r w:rsidRPr="00AC490C">
        <w:rPr>
          <w:rFonts w:hint="eastAsia"/>
          <w:b/>
          <w:sz w:val="32"/>
          <w:szCs w:val="32"/>
        </w:rPr>
        <w:t>一</w:t>
      </w:r>
      <w:r w:rsidRPr="00AC490C">
        <w:rPr>
          <w:b/>
          <w:sz w:val="32"/>
          <w:szCs w:val="32"/>
        </w:rPr>
        <w:t>、</w:t>
      </w:r>
      <w:r w:rsidRPr="00AC490C">
        <w:rPr>
          <w:rFonts w:hint="eastAsia"/>
          <w:b/>
          <w:sz w:val="32"/>
          <w:szCs w:val="32"/>
        </w:rPr>
        <w:t>基本要求</w:t>
      </w:r>
    </w:p>
    <w:p w:rsidR="00AC490C" w:rsidRPr="00AC490C" w:rsidRDefault="00AC490C" w:rsidP="00381852">
      <w:pPr>
        <w:ind w:firstLineChars="200" w:firstLine="480"/>
      </w:pPr>
      <w:r>
        <w:rPr>
          <w:rFonts w:asciiTheme="minorEastAsia" w:hAnsiTheme="minorEastAsia" w:hint="eastAsia"/>
          <w:sz w:val="24"/>
        </w:rPr>
        <w:t>平谷区中医医院拟建</w:t>
      </w:r>
      <w:r w:rsidRPr="00AC490C">
        <w:rPr>
          <w:rFonts w:hint="eastAsia"/>
        </w:rPr>
        <w:t>门诊超声叫号</w:t>
      </w:r>
      <w:r>
        <w:rPr>
          <w:rFonts w:hint="eastAsia"/>
        </w:rPr>
        <w:t>系统</w:t>
      </w:r>
      <w:r>
        <w:t>、</w:t>
      </w:r>
      <w:r w:rsidRPr="00AC490C">
        <w:rPr>
          <w:rFonts w:hint="eastAsia"/>
        </w:rPr>
        <w:t>住院超声叫号</w:t>
      </w:r>
      <w:r>
        <w:rPr>
          <w:rFonts w:hint="eastAsia"/>
        </w:rPr>
        <w:t>系统</w:t>
      </w:r>
      <w:r>
        <w:t>和</w:t>
      </w:r>
      <w:r w:rsidRPr="00AC490C">
        <w:rPr>
          <w:rFonts w:hint="eastAsia"/>
        </w:rPr>
        <w:t>门诊妇科肛肠叫号</w:t>
      </w:r>
      <w:r>
        <w:rPr>
          <w:rFonts w:hint="eastAsia"/>
        </w:rPr>
        <w:t>系统</w:t>
      </w:r>
      <w:r>
        <w:t>，该项目</w:t>
      </w:r>
      <w:r w:rsidRPr="00AC490C">
        <w:rPr>
          <w:rFonts w:hint="eastAsia"/>
        </w:rPr>
        <w:t>完成分诊</w:t>
      </w:r>
      <w:r>
        <w:rPr>
          <w:rFonts w:hint="eastAsia"/>
        </w:rPr>
        <w:t>叫号</w:t>
      </w:r>
      <w:r w:rsidRPr="00AC490C">
        <w:rPr>
          <w:rFonts w:hint="eastAsia"/>
        </w:rPr>
        <w:t>及显示排队信息，含软硬件</w:t>
      </w:r>
      <w:r w:rsidR="00381852">
        <w:rPr>
          <w:rFonts w:hint="eastAsia"/>
        </w:rPr>
        <w:t>、</w:t>
      </w:r>
      <w:r w:rsidR="00381852">
        <w:t>布线</w:t>
      </w:r>
      <w:r w:rsidRPr="00AC490C">
        <w:rPr>
          <w:rFonts w:hint="eastAsia"/>
        </w:rPr>
        <w:t>及施工</w:t>
      </w:r>
      <w:r>
        <w:rPr>
          <w:rFonts w:hint="eastAsia"/>
        </w:rPr>
        <w:t>。</w:t>
      </w:r>
    </w:p>
    <w:p w:rsidR="00AC490C" w:rsidRPr="00381852" w:rsidRDefault="00AC490C" w:rsidP="00AC490C">
      <w:pPr>
        <w:rPr>
          <w:b/>
          <w:sz w:val="28"/>
          <w:szCs w:val="28"/>
        </w:rPr>
      </w:pPr>
      <w:r w:rsidRPr="00381852">
        <w:rPr>
          <w:rFonts w:hint="eastAsia"/>
          <w:b/>
          <w:sz w:val="28"/>
          <w:szCs w:val="28"/>
        </w:rPr>
        <w:t>1</w:t>
      </w:r>
      <w:r w:rsidRPr="00381852">
        <w:rPr>
          <w:rFonts w:hint="eastAsia"/>
          <w:b/>
          <w:sz w:val="28"/>
          <w:szCs w:val="28"/>
        </w:rPr>
        <w:t>、施工工期建设要求：</w:t>
      </w:r>
    </w:p>
    <w:p w:rsidR="00AC490C" w:rsidRPr="00AC490C" w:rsidRDefault="00AC490C" w:rsidP="00381852">
      <w:pPr>
        <w:ind w:firstLineChars="200" w:firstLine="420"/>
      </w:pPr>
      <w:r w:rsidRPr="00AC490C">
        <w:rPr>
          <w:rFonts w:hint="eastAsia"/>
        </w:rPr>
        <w:t>自签订合同之日起</w:t>
      </w:r>
      <w:r w:rsidRPr="00AC490C">
        <w:t>6</w:t>
      </w:r>
      <w:r w:rsidRPr="00AC490C">
        <w:rPr>
          <w:rFonts w:hint="eastAsia"/>
        </w:rPr>
        <w:t>0</w:t>
      </w:r>
      <w:r w:rsidRPr="00AC490C">
        <w:rPr>
          <w:rFonts w:hint="eastAsia"/>
        </w:rPr>
        <w:t>天达到验收合格标准。</w:t>
      </w:r>
    </w:p>
    <w:p w:rsidR="00AC490C" w:rsidRPr="00381852" w:rsidRDefault="00AC490C" w:rsidP="00AC490C">
      <w:pPr>
        <w:rPr>
          <w:b/>
          <w:sz w:val="28"/>
          <w:szCs w:val="28"/>
        </w:rPr>
      </w:pPr>
      <w:r w:rsidRPr="00381852">
        <w:rPr>
          <w:rFonts w:hint="eastAsia"/>
          <w:b/>
          <w:sz w:val="28"/>
          <w:szCs w:val="28"/>
        </w:rPr>
        <w:t>2</w:t>
      </w:r>
      <w:r w:rsidRPr="00381852">
        <w:rPr>
          <w:rFonts w:hint="eastAsia"/>
          <w:b/>
          <w:sz w:val="28"/>
          <w:szCs w:val="28"/>
        </w:rPr>
        <w:t>、质保期要求：</w:t>
      </w:r>
    </w:p>
    <w:p w:rsidR="00AC490C" w:rsidRPr="00AC490C" w:rsidRDefault="00AC490C" w:rsidP="00381852">
      <w:pPr>
        <w:ind w:firstLineChars="200" w:firstLine="420"/>
      </w:pPr>
      <w:r w:rsidRPr="00AC490C">
        <w:rPr>
          <w:rFonts w:hint="eastAsia"/>
        </w:rPr>
        <w:t>本项目质保期自项目验收合格之日起开始计算，工程质保一年（含设备）。</w:t>
      </w:r>
    </w:p>
    <w:p w:rsidR="00AC490C" w:rsidRPr="00381852" w:rsidRDefault="00AC490C" w:rsidP="00AC490C">
      <w:pPr>
        <w:rPr>
          <w:b/>
          <w:sz w:val="28"/>
          <w:szCs w:val="28"/>
        </w:rPr>
      </w:pPr>
      <w:r w:rsidRPr="00381852">
        <w:rPr>
          <w:rFonts w:hint="eastAsia"/>
          <w:b/>
          <w:sz w:val="28"/>
          <w:szCs w:val="28"/>
        </w:rPr>
        <w:t>3</w:t>
      </w:r>
      <w:r w:rsidRPr="00381852">
        <w:rPr>
          <w:rFonts w:hint="eastAsia"/>
          <w:b/>
          <w:sz w:val="28"/>
          <w:szCs w:val="28"/>
        </w:rPr>
        <w:t>、商务要求：</w:t>
      </w:r>
    </w:p>
    <w:p w:rsidR="00AC490C" w:rsidRPr="00AC490C" w:rsidRDefault="00AC490C" w:rsidP="00AC490C">
      <w:r w:rsidRPr="00AC490C">
        <w:rPr>
          <w:rFonts w:hint="eastAsia"/>
        </w:rPr>
        <w:t>1</w:t>
      </w:r>
      <w:r>
        <w:rPr>
          <w:rFonts w:hint="eastAsia"/>
        </w:rPr>
        <w:t>）</w:t>
      </w:r>
      <w:r w:rsidR="006A4FAE">
        <w:rPr>
          <w:rFonts w:hint="eastAsia"/>
        </w:rPr>
        <w:t>、</w:t>
      </w:r>
      <w:r w:rsidRPr="00AC490C">
        <w:rPr>
          <w:rFonts w:hint="eastAsia"/>
        </w:rPr>
        <w:t>具备分诊叫号系统软件著作权证书。</w:t>
      </w:r>
    </w:p>
    <w:p w:rsidR="00AC490C" w:rsidRPr="00AC490C" w:rsidRDefault="00AC490C" w:rsidP="00AC490C">
      <w:r w:rsidRPr="00AC490C">
        <w:t>2</w:t>
      </w:r>
      <w:r>
        <w:rPr>
          <w:rFonts w:hint="eastAsia"/>
        </w:rPr>
        <w:t>）</w:t>
      </w:r>
      <w:r w:rsidR="006A4FAE">
        <w:rPr>
          <w:rFonts w:hint="eastAsia"/>
        </w:rPr>
        <w:t>、</w:t>
      </w:r>
      <w:r w:rsidRPr="00AC490C">
        <w:rPr>
          <w:rFonts w:hint="eastAsia"/>
        </w:rPr>
        <w:t>具有同类工程的业绩。</w:t>
      </w:r>
    </w:p>
    <w:p w:rsidR="002834DF" w:rsidRPr="00AC490C" w:rsidRDefault="00AC490C" w:rsidP="002834DF">
      <w:pPr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AC490C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二</w:t>
      </w:r>
      <w:r w:rsidR="0065430D" w:rsidRPr="00AC490C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、</w:t>
      </w:r>
      <w:r w:rsidR="0065430D" w:rsidRPr="00AC490C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软件</w:t>
      </w:r>
      <w:r w:rsidR="0065430D" w:rsidRPr="00AC490C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功能要求：</w:t>
      </w:r>
    </w:p>
    <w:p w:rsidR="002834DF" w:rsidRPr="0065430D" w:rsidRDefault="0065430D" w:rsidP="002834DF">
      <w:pPr>
        <w:rPr>
          <w:b/>
          <w:sz w:val="28"/>
          <w:szCs w:val="28"/>
        </w:rPr>
      </w:pPr>
      <w:r w:rsidRPr="0065430D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1、</w:t>
      </w:r>
      <w:r w:rsidR="002834DF" w:rsidRPr="0065430D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医技分诊叫号软件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1）通过分诊中心服务器端软件统筹整个医院的就诊分诊管理；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合理设计分诊叫号系统的显示功能，能达到有效引导患者的显示效果、符合现场情况及现实要求的硬件尺寸、数量配比，叫号子系统软件将各个分诊队列数据推送到相对应的一级分诊屏、二级分诊屏上； 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3）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系统的语音功能，其效果可有效覆盖相应的分诊管理病区，并具备可播报患者姓名等的全语音机制, 候诊区域一级分诊屏、检查室门口的二级分诊屏显示相对应的叫号信息，并实现同步叫号语音播报；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4）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系统的设计适合本院的空间情况及使用需求，并契合本院的就诊流程； 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5）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系统需要兼顾有效性、易用性、稳定性、开放性、扩展性等多个方面进行研发； 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6）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系统具备后台管理和监控功能界面，管理系统可针对于医技工作的流程适应，可同步监控当前分诊工作的状况，并可人工干预分诊序列的各项变更等，以应对突发情况；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7）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系统提供标准规范的数据输入输出接口及安全访问接口；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8）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系统可与医院现有信息系统（包括预约、HIS、LIS、PACS等系统）进行数据层、通信层的对接；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9）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系统应与HIS、PACS等系统共享医生排班数据等相关业务数据，保证数据的一致性和业务流程的顺畅。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10）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支持手工人为分诊和系统自动分诊，在自动分诊时遇必要情况分诊护士可根据需要临时调整分诊的次序；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11）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实时显示本科室当日已挂号的病人人数及其病人详细情况。分诊护士可查看病患就诊状态、检查验报告状态、病患身份；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12）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通过稳定可行的接口协议进行通信，将患者请求分诊分诊的信息提交至中心服务器，并接受服务器的返回结果；</w:t>
      </w:r>
      <w:r w:rsidRPr="00FE3F0F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13）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分诊终端应可实时监控其管理的病区内的分诊情况，在需要时进行开停诊等操作；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14）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医生以对应的ID号登录，读取叫号子系统传来对应的患者队列，实时显示患者就诊分诊状态；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15）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支持叫号、重呼、过号、完成、恢复等，软件操作简单方便，无需培训即可使用；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16）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一般情况下，按先进先出的原则顺序呼叫。当患者检查后，该患者名单从分诊队列中挂起，状态随之变更为已完成，未叫到的号可当时多次重复叫号，也可以在下一轮再叫，也可根据病人报到情况叫号；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17）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对于没有使用医生站软件的诊区，支持叫号器方式供医生叫号；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18）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可以区分未叫过号、已叫过号；并记录叫号时间，对各种情况的处理方式；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19）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分诊呼叫终端软件具备贴边隐藏及完全隐藏功能，贴边隐藏时显示一个状态条，红色表示队列有待呼叫；绿色表示队列为空，医生可通过快捷键进行呼叫操作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20）可显示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科室坐诊情况：包括诊室号码、专家姓名、各诊室等候人数等； 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21）可显示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分诊叫号信息：包含患者姓名、分诊号码、分诊顺序等； 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22）可显示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分诊指引信息：包含对于不同分诊次序的患者的停留、前往方向等； 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23）可显示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综合性信息：包含秩序性引导信息、就诊制度信息、临时性通知信息等； 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24）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以上显示内容需动态可调，可调整的范围包括，每项内容的显示区域占比、字体、显示颜色、移动速度、出场方式等；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25）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屏幕控制系统软件可实时从PACS、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HIS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系统等功能性对接系统获取正确的显示数据，包括医生排班数据、预约病人信息等； 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26）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屏幕可通过医院内部网络连入分诊叫号软件； 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27）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屏幕显示的分诊叫号信息（包括排班表、诊室状态、患者号码及姓名等）准确无误；</w:t>
      </w:r>
    </w:p>
    <w:p w:rsidR="002834DF" w:rsidRPr="00FE3F0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28）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具备多样化的显示颜色及出场方式以区分不同分诊状态的患者，且显示颜色、字体、信息出场方式可设置； </w:t>
      </w:r>
    </w:p>
    <w:p w:rsidR="002834DF" w:rsidRDefault="002834DF" w:rsidP="0065430D">
      <w:pPr>
        <w:widowControl/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29）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屏幕显示信息的出现与实际叫号、就诊状态变更的时间延时不超过 3秒；</w:t>
      </w:r>
    </w:p>
    <w:p w:rsidR="002834DF" w:rsidRPr="00A6786E" w:rsidRDefault="002834DF" w:rsidP="0065430D">
      <w:pPr>
        <w:widowControl/>
        <w:tabs>
          <w:tab w:val="left" w:pos="2060"/>
        </w:tabs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30）</w:t>
      </w:r>
      <w:r w:rsidRPr="00A6786E">
        <w:rPr>
          <w:rFonts w:asciiTheme="minorEastAsia" w:hAnsiTheme="minorEastAsia" w:cs="宋体"/>
          <w:color w:val="000000"/>
          <w:kern w:val="0"/>
          <w:szCs w:val="21"/>
        </w:rPr>
        <w:t>要求该系统软件及主要硬件需为同一厂商生产和开发，确保系统的兼容性。</w:t>
      </w:r>
    </w:p>
    <w:p w:rsidR="002834DF" w:rsidRDefault="002834DF" w:rsidP="0065430D">
      <w:pPr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31）投标人具备分诊叫号系统软件著作权证书；</w:t>
      </w:r>
    </w:p>
    <w:p w:rsidR="002834DF" w:rsidRPr="0065430D" w:rsidRDefault="0065430D" w:rsidP="002834DF">
      <w:pPr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65430D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2、</w:t>
      </w:r>
      <w:r w:rsidR="002834DF" w:rsidRPr="0065430D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门诊分诊叫号系统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1）通过分诊中心服务器端软件统筹整个医院的就诊分诊管理；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合理设计分诊叫号系统的显示功能，能达到有效引导患者的显示效果、符合现场情况及现实要求的硬件尺寸、数量配比，叫号子系统软件将各个分诊队列数据推送到相对应的一级分诊屏、二级分诊屏上； 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3）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系统的语音功能，其效果可有效覆盖相应的分诊管理病区，并具备可播报患者姓名等的全语音机制, 候诊区域一级分诊屏、检查室门口的二级分诊屏显示相对应的叫号信息，并实现同步叫号语音播报；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4）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系统的设计适合本院的空间情况及使用需求，并契合本院的就诊流程； 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5）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系统需要兼顾有效性、易用性、稳定性、开放性、扩展性等多个方面进行研发； 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6）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系统具备后台管理和监控功能界面，管理系统可针对于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门诊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工作的流程适应，可同步监控当前分诊工作的状况，并可人工干预分诊序列的各项变更等，以应对突发情况；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7）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系统提供标准规范的数据输入输出接口及安全访问接口；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8）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系统可与医院现有信息系统（包括预约、HIS、LIS、PACS等系统）进行数据层、通信层的对接；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9）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系统应与HIS、PACS等系统共享医生排班数据等相关业务数据，保证数据的一致性和业务流程的顺畅。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10）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支持手工人为分诊和系统自动分诊，在自动分诊时遇必要情况分诊护士可根据需要临时调整分诊的次序；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11）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实时显示本科室当日已挂号的病人人数及其病人详细情况。分诊护士可查看病患就诊状态、检查验报告状态、病患身份；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12）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通过稳定可行的接口协议进行通信，将患者请求分诊分诊的信息提交至中心服务器，并接受服务器的返回结果；</w:t>
      </w:r>
      <w:r w:rsidRPr="00FE3F0F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13）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分诊终端应可实时监控其管理的病区内的分诊情况，在需要时进行开停诊等操作；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14）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医生以对应的ID号登录，读取叫号子系统传来对应的患者队列，实时显示患者就诊分诊状态；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15）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支持叫号、重呼、过号、完成、恢复等，软件操作简单方便，无需培训即可使用；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16）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一般情况下，按先进先出的原则顺序呼叫。当患者检查后，该患者名单从分诊队列中挂起，状态随之变更为已完成，未叫到的号可当时多次重复叫号，也可以在下一轮再叫，也可根据病人报到情况叫号；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17）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对于没有使用医生站软件的诊区，支持叫号器方式供医生叫号；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18）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可以区分未叫过号、已叫过号；并记录叫号时间，对各种情况的处理方式；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19）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分诊呼叫终端软件具备贴边隐藏及完全隐藏功能，贴边隐藏时显示一个状态条，红色表示队列有待呼叫；绿色表示队列为空，医生可通过快捷键进行呼叫操作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20）可显示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科室坐诊情况：包括诊室号码、专家姓名、各诊室等候人数等； 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21）可显示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分诊叫号信息：包含患者姓名、分诊号码、分诊顺序等； 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22）可显示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分诊指引信息：包含对于不同分诊次序的患者的停留、前往方向等； 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23）可显示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综合性信息：包含秩序性引导信息、就诊制度信息、临时性通知信息等； 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24）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以上显示内容需动态可调，可调整的范围包括，每项内容的显示区域占比、字体、显示颜色、移动速度、出场方式等；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25）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屏幕控制系统软件可实时从PACS、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HIS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系统等功能性对接系统获取正确的显示数据，包括医生排班数据、预约病人信息等； 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26）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屏幕可通过医院内部网络连入分诊叫号软件； 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27）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屏幕显示的分诊叫号信息（包括排班表、诊室状态、患者号码及姓名等）准确无误；</w:t>
      </w:r>
    </w:p>
    <w:p w:rsidR="002834DF" w:rsidRPr="00FE3F0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28）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具备多样化的显示颜色及出场方式以区分不同分诊状态的患者，且显示颜色、字体、信息出场方式可设置； </w:t>
      </w:r>
    </w:p>
    <w:p w:rsidR="002834DF" w:rsidRDefault="002834DF" w:rsidP="0065430D">
      <w:pPr>
        <w:widowControl/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29）</w:t>
      </w:r>
      <w:r w:rsidRPr="00FE3F0F">
        <w:rPr>
          <w:rFonts w:asciiTheme="minorEastAsia" w:hAnsiTheme="minorEastAsia" w:cs="宋体" w:hint="eastAsia"/>
          <w:color w:val="000000"/>
          <w:kern w:val="0"/>
          <w:szCs w:val="21"/>
        </w:rPr>
        <w:t>屏幕显示信息的出现与实际叫号、就诊状态变更的时间延时不超过 3秒；</w:t>
      </w:r>
    </w:p>
    <w:p w:rsidR="002834DF" w:rsidRPr="00A6786E" w:rsidRDefault="002834DF" w:rsidP="0065430D">
      <w:pPr>
        <w:widowControl/>
        <w:tabs>
          <w:tab w:val="left" w:pos="2060"/>
        </w:tabs>
        <w:spacing w:line="36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30）</w:t>
      </w:r>
      <w:r w:rsidRPr="00A6786E">
        <w:rPr>
          <w:rFonts w:asciiTheme="minorEastAsia" w:hAnsiTheme="minorEastAsia" w:cs="宋体"/>
          <w:color w:val="000000"/>
          <w:kern w:val="0"/>
          <w:szCs w:val="21"/>
        </w:rPr>
        <w:t>要求该系统软件及主要硬件需为同一厂商生产和开发，确保系统的兼容性。</w:t>
      </w:r>
    </w:p>
    <w:p w:rsidR="002834DF" w:rsidRDefault="002834DF" w:rsidP="0065430D">
      <w:pPr>
        <w:spacing w:line="360" w:lineRule="exac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31）投标人具备分诊叫号系统软件著作权证书；</w:t>
      </w:r>
    </w:p>
    <w:p w:rsidR="002834DF" w:rsidRDefault="002834DF" w:rsidP="002834DF">
      <w:pPr>
        <w:rPr>
          <w:rFonts w:asciiTheme="minorEastAsia" w:hAnsiTheme="minorEastAsia" w:cs="宋体"/>
          <w:color w:val="000000"/>
          <w:kern w:val="0"/>
          <w:szCs w:val="21"/>
        </w:rPr>
      </w:pPr>
    </w:p>
    <w:p w:rsidR="002834DF" w:rsidRPr="00AC490C" w:rsidRDefault="00AC490C" w:rsidP="002834D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</w:t>
      </w:r>
      <w:r w:rsidR="0065430D" w:rsidRPr="00AC490C">
        <w:rPr>
          <w:b/>
          <w:sz w:val="32"/>
          <w:szCs w:val="32"/>
        </w:rPr>
        <w:t>、</w:t>
      </w:r>
      <w:r w:rsidR="002834DF" w:rsidRPr="00AC490C">
        <w:rPr>
          <w:rFonts w:hint="eastAsia"/>
          <w:b/>
          <w:sz w:val="32"/>
          <w:szCs w:val="32"/>
        </w:rPr>
        <w:t>项目清单</w:t>
      </w:r>
      <w:r w:rsidR="002834DF" w:rsidRPr="00AC490C">
        <w:rPr>
          <w:b/>
          <w:sz w:val="32"/>
          <w:szCs w:val="32"/>
        </w:rPr>
        <w:t>列表</w:t>
      </w:r>
      <w:r w:rsidR="002834DF" w:rsidRPr="00AC490C">
        <w:rPr>
          <w:rFonts w:hint="eastAsia"/>
          <w:b/>
          <w:sz w:val="32"/>
          <w:szCs w:val="32"/>
        </w:rPr>
        <w:t>：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24"/>
        <w:gridCol w:w="1134"/>
        <w:gridCol w:w="851"/>
        <w:gridCol w:w="3685"/>
        <w:gridCol w:w="851"/>
        <w:gridCol w:w="992"/>
      </w:tblGrid>
      <w:tr w:rsidR="00232DC0" w:rsidRPr="00232DC0" w:rsidTr="00B739A9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门诊超声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硬件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50寸高清液晶一体机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安装架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套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22寸液晶一体机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自助报到机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扫码器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功放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扬声器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医技分诊叫号软件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住院超声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硬件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50寸高清液晶一体机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安装架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套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22寸液晶一体机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自助报到机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扫码器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功放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扬声器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医技分诊叫号软件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妇科</w:t>
            </w:r>
            <w:r w:rsidR="0033254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="00332544" w:rsidRPr="0033254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肛肠</w:t>
            </w:r>
            <w:r w:rsidR="0033254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</w:t>
            </w: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门诊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硬件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50寸高清液晶一体机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安装架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套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22寸液晶一体机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功放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232DC0" w:rsidRPr="00232DC0" w:rsidTr="00B739A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扬声器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232DC0" w:rsidRPr="00232DC0" w:rsidTr="00B739A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38185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门诊分诊叫号系统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232DC0" w:rsidRPr="00232DC0" w:rsidTr="00B739A9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项目实施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</w:t>
            </w:r>
          </w:p>
        </w:tc>
      </w:tr>
    </w:tbl>
    <w:p w:rsidR="00232DC0" w:rsidRDefault="00232DC0" w:rsidP="00232DC0">
      <w:pPr>
        <w:spacing w:line="360" w:lineRule="auto"/>
        <w:rPr>
          <w:rFonts w:asciiTheme="minorEastAsia" w:hAnsiTheme="minorEastAsia"/>
          <w:szCs w:val="21"/>
        </w:rPr>
      </w:pPr>
    </w:p>
    <w:p w:rsidR="002B46E3" w:rsidRDefault="002B46E3" w:rsidP="00232DC0">
      <w:pPr>
        <w:spacing w:line="360" w:lineRule="auto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2834DF" w:rsidRPr="00AC490C" w:rsidRDefault="00AC490C" w:rsidP="00232DC0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四</w:t>
      </w:r>
      <w:r w:rsidR="0065430D" w:rsidRPr="00AC490C">
        <w:rPr>
          <w:rFonts w:asciiTheme="minorEastAsia" w:hAnsiTheme="minorEastAsia"/>
          <w:b/>
          <w:sz w:val="32"/>
          <w:szCs w:val="32"/>
        </w:rPr>
        <w:t>、</w:t>
      </w:r>
      <w:r w:rsidR="002834DF" w:rsidRPr="00AC490C">
        <w:rPr>
          <w:rFonts w:asciiTheme="minorEastAsia" w:hAnsiTheme="minorEastAsia" w:hint="eastAsia"/>
          <w:b/>
          <w:sz w:val="32"/>
          <w:szCs w:val="32"/>
        </w:rPr>
        <w:t>设备技术</w:t>
      </w:r>
      <w:r w:rsidR="002834DF" w:rsidRPr="00AC490C">
        <w:rPr>
          <w:rFonts w:asciiTheme="minorEastAsia" w:hAnsiTheme="minorEastAsia"/>
          <w:b/>
          <w:sz w:val="32"/>
          <w:szCs w:val="32"/>
        </w:rPr>
        <w:t>参数</w:t>
      </w:r>
      <w:r w:rsidR="002834DF" w:rsidRPr="00AC490C">
        <w:rPr>
          <w:rFonts w:asciiTheme="minorEastAsia" w:hAnsiTheme="minorEastAsia" w:hint="eastAsia"/>
          <w:b/>
          <w:sz w:val="32"/>
          <w:szCs w:val="32"/>
        </w:rPr>
        <w:t>要求：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6237"/>
      </w:tblGrid>
      <w:tr w:rsidR="00232DC0" w:rsidRPr="00232DC0" w:rsidTr="000C3280">
        <w:trPr>
          <w:trHeight w:val="1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0" w:rsidRPr="00232DC0" w:rsidRDefault="00232DC0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技术规格</w:t>
            </w:r>
          </w:p>
        </w:tc>
      </w:tr>
      <w:tr w:rsidR="00B739A9" w:rsidRPr="00232DC0" w:rsidTr="000C328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A9" w:rsidRPr="00232DC0" w:rsidRDefault="00B739A9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A9" w:rsidRPr="00232DC0" w:rsidRDefault="00B739A9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50寸高清液晶一体机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1）尺寸：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50英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寸；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2）比例：16:9；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3）物理分辨率≥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1920*1080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4）使用寿命≥50000小时；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）CPU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单核1GHZ及以上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）3.5mm音频接口≥1；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）RJ45网络接口（≥10/100 M自适应）≥1；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）USB接口≥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）VGA或 HDMI视频接口≥1；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）主流安卓操作系统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配置音箱系统，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要求叫号声音清晰、舒适的覆盖本候诊区；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）屏幕边框厚度≤17mm（整体美观）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）屏幕表面敷钢化玻璃（安全性考虑）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）视频格式支持：MPEG2, MPEG2_HD, MPEG4, MPEG4_SD, MP4；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）音频解码支持：MP3、MPA、WAV、AAC、PCM；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）图片支持：BMP、JPEG、GIF、PNG；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）工作电压：220V~ 60Hz；</w:t>
            </w:r>
          </w:p>
          <w:p w:rsidR="00B739A9" w:rsidRPr="00FD4086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）固定方式：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壁挂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、悬挂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739A9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）工作时间：可7x24 小时不间断工作；</w:t>
            </w:r>
          </w:p>
          <w:p w:rsidR="00B739A9" w:rsidRPr="00232DC0" w:rsidRDefault="00B739A9" w:rsidP="00F210BA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20）</w:t>
            </w:r>
            <w:r w:rsidRPr="00B739A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兼容性建议：硬件设备需为软件厂家同一厂家同一生产</w:t>
            </w:r>
            <w:r w:rsidR="003818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</w:tc>
      </w:tr>
      <w:tr w:rsidR="00B739A9" w:rsidRPr="00232DC0" w:rsidTr="000C328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A9" w:rsidRPr="00232DC0" w:rsidRDefault="00B739A9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A9" w:rsidRPr="00232DC0" w:rsidRDefault="00B739A9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kern w:val="0"/>
                <w:szCs w:val="21"/>
              </w:rPr>
              <w:t>安装架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A9" w:rsidRPr="00232DC0" w:rsidRDefault="00A6786E" w:rsidP="00B739A9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1）</w:t>
            </w:r>
            <w:r w:rsidR="00B739A9">
              <w:rPr>
                <w:rFonts w:asciiTheme="minorEastAsia" w:hAnsiTheme="minorEastAsia" w:cs="宋体" w:hint="eastAsia"/>
                <w:kern w:val="0"/>
                <w:szCs w:val="21"/>
              </w:rPr>
              <w:t>支持壁挂、悬挂，可调整角度；</w:t>
            </w:r>
          </w:p>
        </w:tc>
      </w:tr>
      <w:tr w:rsidR="00B739A9" w:rsidRPr="00232DC0" w:rsidTr="000C328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A9" w:rsidRPr="00232DC0" w:rsidRDefault="00B739A9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A9" w:rsidRPr="00232DC0" w:rsidRDefault="00B739A9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22寸液晶一体机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1）尺寸：2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2英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寸；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2）比例：16:9；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3）物理分辨率≥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1920*1080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4）使用寿命≥50000小时；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）CPU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单核1GHZ及以上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）3.5mm音频接口≥1；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7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）RJ45网络接口（≥10/100 M自适应）≥1；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）USB接口≥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）VGA或 HDMI视频接口≥1；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）主流安卓操作系统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配置音箱系统，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要求叫号声音清晰、舒适的覆盖本候诊区；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）屏幕边框厚度≤17mm（整体美观）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）屏幕表面敷钢化玻璃（安全性考虑）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）视频格式支持：MPEG2, MPEG2_HD, MPEG4, MPEG4_SD, MP4；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）音频解码支持：MP3、MPA、WAV、AAC、PCM；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）图片支持：BMP、JPEG、GIF、PNG；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）工作电压：220V~ 60Hz；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）固定方式：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壁挂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、悬挂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739A9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）工作时间：可7x24 小时不间断工作；</w:t>
            </w:r>
          </w:p>
          <w:p w:rsidR="00B739A9" w:rsidRPr="00232DC0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20）</w:t>
            </w:r>
            <w:r w:rsidRPr="00B739A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兼容性建议：硬件设备需为软件厂家同一厂家同一生产</w:t>
            </w:r>
            <w:r w:rsidR="003818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</w:tc>
      </w:tr>
      <w:tr w:rsidR="00B739A9" w:rsidRPr="00232DC0" w:rsidTr="000C328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A9" w:rsidRPr="00232DC0" w:rsidRDefault="00B739A9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A9" w:rsidRPr="00232DC0" w:rsidRDefault="00B739A9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自助报到机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CPU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1.8GHz双核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及以上；</w:t>
            </w:r>
          </w:p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硬盘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16GB SSD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显卡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集成显卡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声卡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集成声卡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网卡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千兆自适应以太网卡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USB接口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≥4；</w:t>
            </w:r>
          </w:p>
          <w:p w:rsidR="00A6786E" w:rsidRPr="00FD4086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）VGA或 HDMI视频接口≥1；</w:t>
            </w:r>
          </w:p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网络接口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RJ45接口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显示屏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19英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寸或以上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亮度500cd/m2或以上</w:t>
            </w:r>
            <w:r w:rsid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对比度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1000或以上</w:t>
            </w:r>
            <w:r w:rsid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响应时间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≤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5ms</w:t>
            </w:r>
            <w:r w:rsid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刷新率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60Hz</w:t>
            </w:r>
            <w:r w:rsid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透光率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95％以上</w:t>
            </w:r>
            <w:r w:rsid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触摸精度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2mm</w:t>
            </w:r>
            <w:r w:rsid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16）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触摸类型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红外两点触摸</w:t>
            </w:r>
            <w:r w:rsid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A6786E" w:rsidRPr="00A6786E" w:rsidRDefault="00A6786E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17）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操作系统</w:t>
            </w:r>
            <w:r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Win7</w:t>
            </w:r>
            <w:r w:rsid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及以上；</w:t>
            </w:r>
          </w:p>
          <w:p w:rsidR="00A6786E" w:rsidRPr="00A6786E" w:rsidRDefault="005503D1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18）</w:t>
            </w:r>
            <w:r w:rsidR="00A6786E"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使用寿命</w:t>
            </w:r>
            <w:r w:rsidR="00A6786E" w:rsidRPr="00A6786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5万小时以上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A6786E" w:rsidRDefault="005503D1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19）</w:t>
            </w:r>
            <w:r w:rsidRPr="005503D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支持一维码、二维码扫描报到；</w:t>
            </w:r>
          </w:p>
          <w:p w:rsidR="005503D1" w:rsidRPr="00A6786E" w:rsidRDefault="005503D1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20）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支持复诊患者、过号患者刷卡、扫描报到，按规则插队功能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B739A9" w:rsidRDefault="005503D1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21）内置8mm热敏打印机；</w:t>
            </w:r>
          </w:p>
          <w:p w:rsidR="005503D1" w:rsidRPr="00232DC0" w:rsidRDefault="005503D1" w:rsidP="00A6786E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22）</w:t>
            </w:r>
            <w:r w:rsidRPr="00B739A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兼容性建议：硬件设备需为软件厂家同一厂家同一生产</w:t>
            </w:r>
            <w:r w:rsidR="003818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</w:tc>
      </w:tr>
      <w:tr w:rsidR="00B739A9" w:rsidRPr="00232DC0" w:rsidTr="000C328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A9" w:rsidRPr="00232DC0" w:rsidRDefault="00B739A9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A9" w:rsidRPr="00232DC0" w:rsidRDefault="00B739A9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扫码器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D1" w:rsidRPr="005503D1" w:rsidRDefault="005503D1" w:rsidP="005503D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1）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扫描模式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全向多线；5个方向，每个方向4条扫描线，按钮触发单线模式</w:t>
            </w:r>
          </w:p>
          <w:p w:rsidR="005503D1" w:rsidRPr="005503D1" w:rsidRDefault="005503D1" w:rsidP="005503D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2）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扫描速度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全向多线，1650次/每秒单线，80次/每秒</w:t>
            </w:r>
          </w:p>
          <w:p w:rsidR="005503D1" w:rsidRPr="005503D1" w:rsidRDefault="005503D1" w:rsidP="005503D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3）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可识别的印刷对比度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最低35%反射差</w:t>
            </w:r>
          </w:p>
          <w:p w:rsidR="005503D1" w:rsidRPr="005503D1" w:rsidRDefault="005503D1" w:rsidP="005503D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4）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光源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可视激光二极管激光，波长 650 nm ± 10 nm</w:t>
            </w:r>
          </w:p>
          <w:p w:rsidR="005503D1" w:rsidRPr="005503D1" w:rsidRDefault="005503D1" w:rsidP="005503D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5）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蜂鸣器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7种声调或无声</w:t>
            </w:r>
          </w:p>
          <w:p w:rsidR="005503D1" w:rsidRPr="005503D1" w:rsidRDefault="005503D1" w:rsidP="005503D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6）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指示灯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绿色=激光亮，准备扫描；红色＝解码成功</w:t>
            </w:r>
          </w:p>
          <w:p w:rsidR="005503D1" w:rsidRPr="005503D1" w:rsidRDefault="005503D1" w:rsidP="005503D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7）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支持操作系统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Win7，WinXp</w:t>
            </w:r>
          </w:p>
          <w:p w:rsidR="005503D1" w:rsidRPr="005503D1" w:rsidRDefault="005503D1" w:rsidP="005503D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8）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抗摔性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能承受1.5米的空中跌落</w:t>
            </w:r>
          </w:p>
          <w:p w:rsidR="005503D1" w:rsidRPr="005503D1" w:rsidRDefault="005503D1" w:rsidP="005503D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9）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防尘性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密封以抵挡空气尘粒侵入</w:t>
            </w:r>
          </w:p>
          <w:p w:rsidR="00B739A9" w:rsidRPr="00232DC0" w:rsidRDefault="005503D1" w:rsidP="005503D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10）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系统接口</w:t>
            </w:r>
            <w:r w:rsidRPr="005503D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ab/>
              <w:t>USB或RS232串口或键盘口</w:t>
            </w:r>
          </w:p>
        </w:tc>
      </w:tr>
      <w:tr w:rsidR="00B739A9" w:rsidRPr="00232DC0" w:rsidTr="000C328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A9" w:rsidRPr="00232DC0" w:rsidRDefault="00B739A9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A9" w:rsidRPr="00232DC0" w:rsidRDefault="00B739A9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功放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1)两路输入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2)两路输出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3)功率≥40W；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4)输入阻抗 10KÙ；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5)负载能力2Ù～8Ù；</w:t>
            </w:r>
          </w:p>
          <w:p w:rsidR="00B739A9" w:rsidRPr="00232DC0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6)失真度≤0.5%</w:t>
            </w:r>
          </w:p>
        </w:tc>
      </w:tr>
      <w:tr w:rsidR="00B739A9" w:rsidRPr="00232DC0" w:rsidTr="000C328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A9" w:rsidRPr="00232DC0" w:rsidRDefault="00B739A9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A9" w:rsidRPr="00232DC0" w:rsidRDefault="00B739A9" w:rsidP="00232DC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2DC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扬声器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1)额定电压：100V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2)额定功率：3-6W</w:t>
            </w:r>
          </w:p>
          <w:p w:rsidR="00B739A9" w:rsidRPr="00FD4086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3)频率响应： 90-16KHz</w:t>
            </w:r>
          </w:p>
          <w:p w:rsidR="00B739A9" w:rsidRPr="00232DC0" w:rsidRDefault="00B739A9" w:rsidP="00FD408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40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4)灵敏度： 90dB</w:t>
            </w:r>
          </w:p>
        </w:tc>
      </w:tr>
    </w:tbl>
    <w:p w:rsidR="00232DC0" w:rsidRPr="00232DC0" w:rsidRDefault="00232DC0" w:rsidP="00232DC0">
      <w:pPr>
        <w:spacing w:line="360" w:lineRule="auto"/>
        <w:rPr>
          <w:rFonts w:asciiTheme="minorEastAsia" w:hAnsiTheme="minorEastAsia"/>
          <w:szCs w:val="21"/>
        </w:rPr>
      </w:pPr>
    </w:p>
    <w:sectPr w:rsidR="00232DC0" w:rsidRPr="00232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87" w:rsidRDefault="00933A87" w:rsidP="00232DC0">
      <w:r>
        <w:separator/>
      </w:r>
    </w:p>
  </w:endnote>
  <w:endnote w:type="continuationSeparator" w:id="0">
    <w:p w:rsidR="00933A87" w:rsidRDefault="00933A87" w:rsidP="0023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87" w:rsidRDefault="00933A87" w:rsidP="00232DC0">
      <w:r>
        <w:separator/>
      </w:r>
    </w:p>
  </w:footnote>
  <w:footnote w:type="continuationSeparator" w:id="0">
    <w:p w:rsidR="00933A87" w:rsidRDefault="00933A87" w:rsidP="0023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000056AE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DE468E1"/>
    <w:multiLevelType w:val="hybridMultilevel"/>
    <w:tmpl w:val="21063A6C"/>
    <w:lvl w:ilvl="0" w:tplc="EC38D0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6B4183"/>
    <w:multiLevelType w:val="hybridMultilevel"/>
    <w:tmpl w:val="E86AEA18"/>
    <w:lvl w:ilvl="0" w:tplc="EE363FFA">
      <w:start w:val="1"/>
      <w:numFmt w:val="japaneseCounting"/>
      <w:lvlText w:val="（%1）"/>
      <w:lvlJc w:val="left"/>
      <w:pPr>
        <w:ind w:left="996" w:hanging="9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D47542"/>
    <w:multiLevelType w:val="hybridMultilevel"/>
    <w:tmpl w:val="6CC2B292"/>
    <w:lvl w:ilvl="0" w:tplc="9E940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71120E"/>
    <w:multiLevelType w:val="multilevel"/>
    <w:tmpl w:val="517112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DF"/>
    <w:rsid w:val="000C3280"/>
    <w:rsid w:val="000D69A9"/>
    <w:rsid w:val="00232DC0"/>
    <w:rsid w:val="002834DF"/>
    <w:rsid w:val="002B46E3"/>
    <w:rsid w:val="00332544"/>
    <w:rsid w:val="00381852"/>
    <w:rsid w:val="005503D1"/>
    <w:rsid w:val="00623ADF"/>
    <w:rsid w:val="0065430D"/>
    <w:rsid w:val="006A4FAE"/>
    <w:rsid w:val="00933A87"/>
    <w:rsid w:val="00A6786E"/>
    <w:rsid w:val="00AC490C"/>
    <w:rsid w:val="00AD4437"/>
    <w:rsid w:val="00B739A9"/>
    <w:rsid w:val="00D01E59"/>
    <w:rsid w:val="00F367A3"/>
    <w:rsid w:val="00FD4086"/>
    <w:rsid w:val="00FE3F0F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AD556"/>
  <w15:docId w15:val="{6579BF3E-B23E-4919-8B57-C0C9D53D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32D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32D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D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DC0"/>
    <w:rPr>
      <w:sz w:val="18"/>
      <w:szCs w:val="18"/>
    </w:rPr>
  </w:style>
  <w:style w:type="paragraph" w:styleId="a7">
    <w:name w:val="List Paragraph"/>
    <w:basedOn w:val="a"/>
    <w:uiPriority w:val="34"/>
    <w:qFormat/>
    <w:rsid w:val="00232DC0"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232DC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32DC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列出段落 字符"/>
    <w:link w:val="11"/>
    <w:qFormat/>
    <w:locked/>
    <w:rsid w:val="00AC490C"/>
    <w:rPr>
      <w:rFonts w:ascii="Times New Roman" w:eastAsia="宋体" w:hAnsi="Times New Roman" w:cs="Times New Roman"/>
      <w:szCs w:val="24"/>
    </w:rPr>
  </w:style>
  <w:style w:type="paragraph" w:customStyle="1" w:styleId="11">
    <w:name w:val="列出段落1"/>
    <w:basedOn w:val="a"/>
    <w:link w:val="a8"/>
    <w:qFormat/>
    <w:rsid w:val="00AC490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dc:description/>
  <cp:lastModifiedBy>Administrator</cp:lastModifiedBy>
  <cp:revision>8</cp:revision>
  <dcterms:created xsi:type="dcterms:W3CDTF">2020-05-12T16:03:00Z</dcterms:created>
  <dcterms:modified xsi:type="dcterms:W3CDTF">2020-05-15T02:13:00Z</dcterms:modified>
</cp:coreProperties>
</file>