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41C5" w:rsidRPr="002A3ABA" w:rsidRDefault="00D5554C" w:rsidP="00D5554C">
      <w:pPr>
        <w:pStyle w:val="1"/>
        <w:numPr>
          <w:ilvl w:val="0"/>
          <w:numId w:val="0"/>
        </w:numPr>
        <w:ind w:left="425" w:hanging="425"/>
        <w:rPr>
          <w:rFonts w:eastAsia="宋体"/>
          <w:bCs w:val="0"/>
        </w:rPr>
      </w:pPr>
      <w:r w:rsidRPr="002A3ABA">
        <w:rPr>
          <w:rFonts w:eastAsia="宋体" w:hint="eastAsia"/>
          <w:bCs w:val="0"/>
        </w:rPr>
        <w:t>附件6：</w:t>
      </w:r>
      <w:r w:rsidR="00F0215A" w:rsidRPr="002A3ABA">
        <w:rPr>
          <w:rFonts w:eastAsia="宋体" w:hint="eastAsia"/>
          <w:bCs w:val="0"/>
        </w:rPr>
        <w:t>详细技术参数</w:t>
      </w:r>
      <w:r w:rsidR="00F958BF" w:rsidRPr="002A3ABA">
        <w:rPr>
          <w:rFonts w:eastAsia="宋体" w:hint="eastAsia"/>
          <w:bCs w:val="0"/>
        </w:rPr>
        <w:t>要求</w:t>
      </w:r>
    </w:p>
    <w:p w:rsidR="001F41C5" w:rsidRPr="002A3ABA" w:rsidRDefault="00D5554C" w:rsidP="00D5554C">
      <w:pPr>
        <w:pStyle w:val="a0"/>
        <w:ind w:firstLineChars="0" w:firstLine="0"/>
        <w:rPr>
          <w:rFonts w:ascii="宋体" w:eastAsia="宋体" w:hAnsi="宋体"/>
          <w:b/>
          <w:sz w:val="28"/>
        </w:rPr>
      </w:pPr>
      <w:r w:rsidRPr="002A3ABA">
        <w:rPr>
          <w:rFonts w:ascii="宋体" w:eastAsia="宋体" w:hAnsi="宋体" w:hint="eastAsia"/>
          <w:b/>
          <w:sz w:val="28"/>
        </w:rPr>
        <w:t>1</w:t>
      </w:r>
      <w:r w:rsidRPr="002A3ABA">
        <w:rPr>
          <w:rFonts w:ascii="宋体" w:eastAsia="宋体" w:hAnsi="宋体" w:cs="宋体" w:hint="eastAsia"/>
          <w:b/>
          <w:sz w:val="28"/>
        </w:rPr>
        <w:t>、</w:t>
      </w:r>
      <w:r w:rsidRPr="002A3ABA">
        <w:rPr>
          <w:rFonts w:ascii="宋体" w:eastAsia="宋体" w:hAnsi="宋体" w:hint="eastAsia"/>
          <w:b/>
          <w:sz w:val="28"/>
        </w:rPr>
        <w:t>防火墙</w:t>
      </w:r>
      <w:r w:rsidR="00F0215A" w:rsidRPr="002A3ABA">
        <w:rPr>
          <w:rFonts w:ascii="宋体" w:eastAsia="宋体" w:hAnsi="宋体" w:hint="eastAsia"/>
          <w:b/>
          <w:sz w:val="28"/>
        </w:rPr>
        <w:t>：</w:t>
      </w:r>
    </w:p>
    <w:tbl>
      <w:tblPr>
        <w:tblW w:w="56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26"/>
        <w:gridCol w:w="1699"/>
        <w:gridCol w:w="5251"/>
        <w:gridCol w:w="1853"/>
      </w:tblGrid>
      <w:tr w:rsidR="0000188F" w:rsidRPr="0000188F" w:rsidTr="0000188F">
        <w:trPr>
          <w:trHeight w:val="635"/>
          <w:jc w:val="center"/>
        </w:trPr>
        <w:tc>
          <w:tcPr>
            <w:tcW w:w="368" w:type="pct"/>
            <w:shd w:val="clear" w:color="auto" w:fill="A6A6A6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441" w:type="pct"/>
            <w:shd w:val="clear" w:color="auto" w:fill="A6A6A6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重要性</w:t>
            </w:r>
          </w:p>
        </w:tc>
        <w:tc>
          <w:tcPr>
            <w:tcW w:w="809" w:type="pct"/>
            <w:shd w:val="clear" w:color="auto" w:fill="A6A6A6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指标项</w:t>
            </w:r>
          </w:p>
        </w:tc>
        <w:tc>
          <w:tcPr>
            <w:tcW w:w="2500" w:type="pct"/>
            <w:shd w:val="clear" w:color="auto" w:fill="A6A6A6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指标要求</w:t>
            </w:r>
          </w:p>
        </w:tc>
        <w:tc>
          <w:tcPr>
            <w:tcW w:w="882" w:type="pct"/>
            <w:shd w:val="clear" w:color="auto" w:fill="A6A6A6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证明材料要求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产品规格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1U机箱，</w:t>
            </w:r>
            <w:proofErr w:type="gramStart"/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千兆电口</w:t>
            </w:r>
            <w:proofErr w:type="gramEnd"/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≥10个，单电源。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产品性能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 w:val="21"/>
                <w:szCs w:val="21"/>
              </w:rPr>
              <w:t>防火墙吞吐率</w:t>
            </w: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≥</w:t>
            </w:r>
            <w:r w:rsidRPr="0000188F">
              <w:rPr>
                <w:rFonts w:ascii="宋体" w:eastAsia="宋体" w:hAnsi="宋体" w:hint="eastAsia"/>
                <w:sz w:val="21"/>
                <w:szCs w:val="21"/>
              </w:rPr>
              <w:t>5.5Gbp；</w:t>
            </w:r>
          </w:p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 w:val="21"/>
                <w:szCs w:val="21"/>
              </w:rPr>
              <w:t>最大并发连接数</w:t>
            </w: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≥</w:t>
            </w:r>
            <w:r w:rsidRPr="0000188F">
              <w:rPr>
                <w:rFonts w:ascii="宋体" w:eastAsia="宋体" w:hAnsi="宋体" w:hint="eastAsia"/>
                <w:sz w:val="21"/>
                <w:szCs w:val="21"/>
              </w:rPr>
              <w:t>180万；</w:t>
            </w:r>
          </w:p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 w:val="21"/>
                <w:szCs w:val="21"/>
              </w:rPr>
              <w:t>每秒新建连接数</w:t>
            </w: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≥</w:t>
            </w:r>
            <w:r w:rsidRPr="0000188F">
              <w:rPr>
                <w:rFonts w:ascii="宋体" w:eastAsia="宋体" w:hAnsi="宋体" w:hint="eastAsia"/>
                <w:sz w:val="21"/>
                <w:szCs w:val="21"/>
              </w:rPr>
              <w:t>6万；</w:t>
            </w:r>
          </w:p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 w:val="21"/>
                <w:szCs w:val="21"/>
              </w:rPr>
              <w:t>IPSEC VPN吞吐率≥</w:t>
            </w:r>
            <w:r w:rsidRPr="0000188F">
              <w:rPr>
                <w:rFonts w:ascii="宋体" w:eastAsia="宋体" w:hAnsi="宋体"/>
                <w:sz w:val="21"/>
                <w:szCs w:val="21"/>
              </w:rPr>
              <w:t>160M</w:t>
            </w:r>
            <w:r w:rsidRPr="0000188F">
              <w:rPr>
                <w:rFonts w:ascii="宋体" w:eastAsia="宋体" w:hAnsi="宋体" w:hint="eastAsia"/>
                <w:sz w:val="21"/>
                <w:szCs w:val="21"/>
              </w:rPr>
              <w:t>bps。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产品功能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含3年攻击知识库升级许可；</w:t>
            </w:r>
          </w:p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含3年专业版病毒知识库升级许可。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21"/>
              </w:rPr>
              <w:t>系统结构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cs="宋体" w:hint="eastAsia"/>
                <w:szCs w:val="21"/>
              </w:rPr>
              <w:t>产品由专用的硬件平台、安全操作系统及功能软件构成。设备采用自主知识产权的专用安全操作系统，采用多核多平台并行处理机制。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路由交换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支持RIP、OSPF、BGP4、</w:t>
            </w:r>
            <w:proofErr w:type="spellStart"/>
            <w:r w:rsidRPr="0000188F">
              <w:rPr>
                <w:rFonts w:ascii="宋体" w:eastAsia="宋体" w:hAnsi="宋体" w:cs="宋体" w:hint="eastAsia"/>
                <w:szCs w:val="18"/>
              </w:rPr>
              <w:t>QinQ</w:t>
            </w:r>
            <w:proofErr w:type="spellEnd"/>
            <w:r w:rsidRPr="0000188F">
              <w:rPr>
                <w:rFonts w:ascii="宋体" w:eastAsia="宋体" w:hAnsi="宋体" w:cs="宋体" w:hint="eastAsia"/>
                <w:szCs w:val="18"/>
              </w:rPr>
              <w:t>、PIM-SM、PIM-DM。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链路聚合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支持手动和LACP链路聚合，可根据源/目的MAC、源/目的IP、源/目的端口、五元组、端口轮询等条件提供不少于10种链路负载算法。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IP/MAC绑定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支持IP/MAC绑定，支持跨三层绑定，支持IP/MAC绑定表导入导出，以便对IP/MAC绑定关系进行批量操作；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地址转换</w:t>
            </w:r>
          </w:p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支持多种地址转换，支持源/目的NAT、双向NAT、</w:t>
            </w:r>
            <w:proofErr w:type="spellStart"/>
            <w:r w:rsidRPr="0000188F">
              <w:rPr>
                <w:rFonts w:ascii="宋体" w:eastAsia="宋体" w:hAnsi="宋体" w:cs="宋体" w:hint="eastAsia"/>
                <w:szCs w:val="18"/>
              </w:rPr>
              <w:t>NoNAT</w:t>
            </w:r>
            <w:proofErr w:type="spellEnd"/>
            <w:r w:rsidRPr="0000188F">
              <w:rPr>
                <w:rFonts w:ascii="宋体" w:eastAsia="宋体" w:hAnsi="宋体" w:cs="宋体" w:hint="eastAsia"/>
                <w:szCs w:val="18"/>
              </w:rPr>
              <w:t>转换方式；支持源IP转换同一性；支持端口块地址转换和EIM地址转换。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189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DNS Doctoring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支持DNS Doctoring功能，能够将来自内部网络的域名解析请求定向到真实内网资源，提高访问效率，同时支持通过配置多条 DNS Doctoring，实现内网资源服务器的负载均衡；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访问控制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一体化安全策略配置，可以通过一条策略实现五元组、源MAC、源地区、目的地区、域名、应用、服务、时间、长连接、并发会话、WEB认证、IPS、AV、邮件安全、数据过滤、文件过滤、审计、防代理等功能配置,简化用户管理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访问控制策略执行动作支持允许、禁止及认证，对符合条件的流量进行Web认证，在策略中可设置用户 Web 认证的门户地址；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IPv6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支持RADVD、ND、</w:t>
            </w:r>
            <w:proofErr w:type="spellStart"/>
            <w:r w:rsidRPr="0000188F">
              <w:rPr>
                <w:rFonts w:ascii="宋体" w:eastAsia="宋体" w:hAnsi="宋体" w:cs="宋体" w:hint="eastAsia"/>
                <w:szCs w:val="18"/>
              </w:rPr>
              <w:t>RIPng</w:t>
            </w:r>
            <w:proofErr w:type="spellEnd"/>
            <w:r w:rsidRPr="0000188F">
              <w:rPr>
                <w:rFonts w:ascii="宋体" w:eastAsia="宋体" w:hAnsi="宋体" w:cs="宋体" w:hint="eastAsia"/>
                <w:szCs w:val="18"/>
              </w:rPr>
              <w:t>、OSPFv3、BGP4+，支持IPv6静态、动态组播路由；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支持IPv6域名控制，支持对多级域名进行控制，域名对象支持通配符；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/>
                <w:szCs w:val="21"/>
              </w:rPr>
              <w:t>#</w:t>
            </w:r>
          </w:p>
        </w:tc>
        <w:tc>
          <w:tcPr>
            <w:tcW w:w="809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虚拟化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支持在一台物理设备上划分出多个相互独立的</w:t>
            </w:r>
            <w:r w:rsidRPr="0000188F">
              <w:rPr>
                <w:rFonts w:ascii="宋体" w:eastAsia="宋体" w:hAnsi="宋体" w:cs="宋体" w:hint="eastAsia"/>
                <w:szCs w:val="18"/>
              </w:rPr>
              <w:lastRenderedPageBreak/>
              <w:t>虚拟系统，可根据连接配额及连接新建速率为每个虚拟系统分配资源，</w:t>
            </w:r>
            <w:proofErr w:type="gramStart"/>
            <w:r w:rsidRPr="0000188F">
              <w:rPr>
                <w:rFonts w:ascii="宋体" w:eastAsia="宋体" w:hAnsi="宋体" w:cs="宋体" w:hint="eastAsia"/>
                <w:szCs w:val="18"/>
              </w:rPr>
              <w:t>实配不</w:t>
            </w:r>
            <w:proofErr w:type="gramEnd"/>
            <w:r w:rsidRPr="0000188F">
              <w:rPr>
                <w:rFonts w:ascii="宋体" w:eastAsia="宋体" w:hAnsi="宋体" w:cs="宋体" w:hint="eastAsia"/>
                <w:szCs w:val="18"/>
              </w:rPr>
              <w:t>少于24个虚拟防火墙授权；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lastRenderedPageBreak/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支持配置文件、系统服务、路由、链路聚合、安全策略、NAT策略、带宽管理、认证策略、IPV6功能、URL过滤、病毒过滤、WAF、僵木</w:t>
            </w:r>
            <w:proofErr w:type="gramStart"/>
            <w:r w:rsidRPr="0000188F">
              <w:rPr>
                <w:rFonts w:ascii="宋体" w:eastAsia="宋体" w:hAnsi="宋体" w:cs="宋体" w:hint="eastAsia"/>
                <w:szCs w:val="18"/>
              </w:rPr>
              <w:t>蠕</w:t>
            </w:r>
            <w:proofErr w:type="gramEnd"/>
            <w:r w:rsidRPr="0000188F">
              <w:rPr>
                <w:rFonts w:ascii="宋体" w:eastAsia="宋体" w:hAnsi="宋体" w:cs="宋体" w:hint="eastAsia"/>
                <w:szCs w:val="18"/>
              </w:rPr>
              <w:t>、高级威胁防护、内容过滤、邮件安全、审计、报表、防代理等安全功能虚拟化；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入侵防御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支持独立的入侵防护规则特征库，特征总数在5500条以上，能对常见漏洞进行安全防护，兼容国家信息安全漏洞库；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厂商需具备强大的漏洞和攻防研究能力，为CNNVD一级支撑单位和CNVD技术组成员，能够确保每周至少更新1次攻击特征库；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DDOS防御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支持HTTP DDOS防护，采用阀值检查、源/目的限流、源认证、会话限制等方式综合进行HTTP FLOOD、HTTP URI CC攻击、HTTP连接耗尽等攻击防护；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支持NTP DDOS防护，采用阀值检查、源/目的限流、源认证等方式综合进行NTP REQUEST FLOOD、NTP REPLY FLOOD攻击防护；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441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邮件安全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内置邮件安全防护功能，支持邮件过滤、邮箱防暴力破解、邮件泛洪攻击防护、邮件黑、白名单检测；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否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病毒过滤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支持对HTTP/SMTP/POP3/FTP/IM等协议进行病毒防御；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支持至少2种专业反病毒厂商的病毒特征库（提供至少2家专业防病毒厂商的合作文件复印件），病毒特征</w:t>
            </w:r>
            <w:proofErr w:type="gramStart"/>
            <w:r w:rsidRPr="0000188F">
              <w:rPr>
                <w:rFonts w:ascii="宋体" w:eastAsia="宋体" w:hAnsi="宋体" w:cs="宋体" w:hint="eastAsia"/>
                <w:szCs w:val="18"/>
              </w:rPr>
              <w:t>库规模</w:t>
            </w:r>
            <w:proofErr w:type="gramEnd"/>
            <w:r w:rsidRPr="0000188F">
              <w:rPr>
                <w:rFonts w:ascii="宋体" w:eastAsia="宋体" w:hAnsi="宋体" w:cs="宋体" w:hint="eastAsia"/>
                <w:szCs w:val="18"/>
              </w:rPr>
              <w:t>超过400万；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配置维护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支持配置文件本地备份和回滚，支持＞3个配置文件备份，支持对整体配置进行加密备份和恢复，并对访问控制策略、NAT策略等关键配置进行单独备份和恢复；支持对配置命令及配置文件的操作行为进行审计；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报表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内置≥16种预定义报表模板，支持应用流量、用户流量、上网行为、威胁统计等报表，支持报表自定义；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70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44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威胁统计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支持对病毒防御、入侵防御、DDOS攻击等按照威胁类型/攻击主机/受攻击主机三种维度结合威胁等级和时间周期进行统计、排名。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00188F" w:rsidRPr="0000188F" w:rsidTr="0000188F">
        <w:trPr>
          <w:trHeight w:val="557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441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09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产品资质</w:t>
            </w: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信息安全产品自主原创证明；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cs="Times New Roman" w:hint="eastAsia"/>
                <w:kern w:val="20"/>
                <w:lang w:val="zh-CN"/>
              </w:rPr>
              <w:t>是</w:t>
            </w:r>
          </w:p>
        </w:tc>
      </w:tr>
      <w:tr w:rsidR="0000188F" w:rsidRPr="0000188F" w:rsidTr="0000188F">
        <w:trPr>
          <w:trHeight w:val="565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441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防火墙密码检测证书；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cs="Times New Roman" w:hint="eastAsia"/>
                <w:kern w:val="20"/>
                <w:lang w:val="zh-CN"/>
              </w:rPr>
              <w:t>是</w:t>
            </w:r>
          </w:p>
        </w:tc>
      </w:tr>
      <w:tr w:rsidR="0000188F" w:rsidRPr="0000188F" w:rsidTr="0000188F">
        <w:trPr>
          <w:trHeight w:val="545"/>
          <w:jc w:val="center"/>
        </w:trPr>
        <w:tc>
          <w:tcPr>
            <w:tcW w:w="368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441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9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国家信息安全漏洞库兼容性资质；</w:t>
            </w:r>
          </w:p>
        </w:tc>
        <w:tc>
          <w:tcPr>
            <w:tcW w:w="882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cs="Times New Roman" w:hint="eastAsia"/>
                <w:kern w:val="20"/>
                <w:lang w:val="zh-CN"/>
              </w:rPr>
              <w:t>是</w:t>
            </w:r>
          </w:p>
        </w:tc>
      </w:tr>
    </w:tbl>
    <w:p w:rsidR="001F41C5" w:rsidRPr="002A3ABA" w:rsidRDefault="00D5554C">
      <w:pPr>
        <w:pStyle w:val="a0"/>
        <w:ind w:firstLineChars="0" w:firstLine="0"/>
        <w:rPr>
          <w:rFonts w:ascii="宋体" w:eastAsia="宋体" w:hAnsi="宋体" w:cs="宋体"/>
          <w:b/>
          <w:sz w:val="28"/>
        </w:rPr>
      </w:pPr>
      <w:r w:rsidRPr="002A3ABA">
        <w:rPr>
          <w:rFonts w:ascii="宋体" w:eastAsia="宋体" w:hAnsi="宋体" w:cs="宋体" w:hint="eastAsia"/>
          <w:b/>
          <w:sz w:val="28"/>
        </w:rPr>
        <w:lastRenderedPageBreak/>
        <w:t>2、</w:t>
      </w:r>
      <w:r w:rsidR="00F958BF" w:rsidRPr="002A3ABA">
        <w:rPr>
          <w:rFonts w:ascii="宋体" w:eastAsia="宋体" w:hAnsi="宋体" w:hint="eastAsia"/>
          <w:b/>
          <w:sz w:val="28"/>
        </w:rPr>
        <w:t>文档管理系统</w:t>
      </w:r>
    </w:p>
    <w:tbl>
      <w:tblPr>
        <w:tblW w:w="56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97"/>
        <w:gridCol w:w="1837"/>
        <w:gridCol w:w="5045"/>
        <w:gridCol w:w="1734"/>
      </w:tblGrid>
      <w:tr w:rsidR="00560F92" w:rsidRPr="0000188F" w:rsidTr="00560F92">
        <w:trPr>
          <w:trHeight w:val="650"/>
          <w:jc w:val="center"/>
        </w:trPr>
        <w:tc>
          <w:tcPr>
            <w:tcW w:w="394" w:type="pct"/>
            <w:shd w:val="clear" w:color="auto" w:fill="A6A6A6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477" w:type="pct"/>
            <w:shd w:val="clear" w:color="auto" w:fill="A6A6A6"/>
            <w:vAlign w:val="center"/>
          </w:tcPr>
          <w:p w:rsidR="001F41C5" w:rsidRPr="0000188F" w:rsidRDefault="00F0215A" w:rsidP="00296268">
            <w:pPr>
              <w:adjustRightInd w:val="0"/>
              <w:snapToGrid w:val="0"/>
              <w:spacing w:line="240" w:lineRule="auto"/>
              <w:ind w:leftChars="-43" w:left="-103" w:firstLineChars="43" w:firstLine="103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重要性</w:t>
            </w:r>
          </w:p>
        </w:tc>
        <w:tc>
          <w:tcPr>
            <w:tcW w:w="880" w:type="pct"/>
            <w:shd w:val="clear" w:color="auto" w:fill="A6A6A6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指标项</w:t>
            </w:r>
          </w:p>
        </w:tc>
        <w:tc>
          <w:tcPr>
            <w:tcW w:w="2417" w:type="pct"/>
            <w:shd w:val="clear" w:color="auto" w:fill="A6A6A6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指标要求</w:t>
            </w:r>
          </w:p>
        </w:tc>
        <w:tc>
          <w:tcPr>
            <w:tcW w:w="831" w:type="pct"/>
            <w:shd w:val="clear" w:color="auto" w:fill="A6A6A6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证明材料要求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296268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296268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文件上传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支持单个文件上传和文件的批量上传。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  <w:lang w:bidi="en-US"/>
              </w:rPr>
            </w:pPr>
            <w:r w:rsidRPr="0000188F">
              <w:rPr>
                <w:rFonts w:ascii="宋体" w:eastAsia="宋体" w:hAnsi="宋体" w:hint="eastAsia"/>
                <w:szCs w:val="21"/>
                <w:lang w:bidi="en-US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支持文件批量上传。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文件上传中可随时终止文件的上传任务。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文件上传时进行分片，多线程并行上传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文件下载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支持文件单个下载和批量下载。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文件安全存储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文件以碎片化的形式进行存储，且打乱顺序。不以整个文件的形式进行存储。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个人文档</w:t>
            </w:r>
          </w:p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个人文档只限个人可见、操作。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支持个人目录维护。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支持文件的上传、下载、删除、共享、检索、标签、内外网切换等操作。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部门文档</w:t>
            </w:r>
          </w:p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根据权限配置，可切换部门。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部门文档</w:t>
            </w:r>
            <w:proofErr w:type="gramStart"/>
            <w:r w:rsidRPr="0000188F">
              <w:rPr>
                <w:rFonts w:ascii="宋体" w:eastAsia="宋体" w:hAnsi="宋体" w:cs="宋体" w:hint="eastAsia"/>
                <w:szCs w:val="18"/>
              </w:rPr>
              <w:t>只限本</w:t>
            </w:r>
            <w:proofErr w:type="gramEnd"/>
            <w:r w:rsidRPr="0000188F">
              <w:rPr>
                <w:rFonts w:ascii="宋体" w:eastAsia="宋体" w:hAnsi="宋体" w:cs="宋体" w:hint="eastAsia"/>
                <w:szCs w:val="18"/>
              </w:rPr>
              <w:t>部门的个人可见、操作。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支持部门的目录维护。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支持文件的上传、下载、删除、共享、检索、标签、评论、内外网切换等操作。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文件删除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支持文件的逻辑删除。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回收站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支持文件的还原。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支持文件的物理删除。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17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文件评论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支持在部门文档里，部门人员可对文档进行评论。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18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文件标签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支持对文件打单个标签</w:t>
            </w:r>
            <w:proofErr w:type="gramStart"/>
            <w:r w:rsidRPr="0000188F">
              <w:rPr>
                <w:rFonts w:ascii="宋体" w:eastAsia="宋体" w:hAnsi="宋体" w:cs="宋体" w:hint="eastAsia"/>
                <w:szCs w:val="18"/>
              </w:rPr>
              <w:t>个</w:t>
            </w:r>
            <w:proofErr w:type="gramEnd"/>
            <w:r w:rsidRPr="0000188F">
              <w:rPr>
                <w:rFonts w:ascii="宋体" w:eastAsia="宋体" w:hAnsi="宋体" w:cs="宋体" w:hint="eastAsia"/>
                <w:szCs w:val="18"/>
              </w:rPr>
              <w:t>多个标签。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19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支持自定义标签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文件检索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我的文档：支持文件名、后缀名、标签码的文件检索。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21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部门文档：支持文件名、后缀名的文件检索。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22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回收站：支持时间范围的检索。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23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文件共享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支持文档共享的时间控制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24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支持查看我分享的文档。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25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支持查看分享给我的文档。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26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上传文件控制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可对文件上传的大小，后缀名进行限制。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27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内外网切换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支持文件内外网可见性的切换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28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日志管理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对所有用户操作记录日志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29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日志信息保留一年。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组织机构管理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对组织机构的单位进行维护，其中包括单位名称、单位地址、负责人、联系方式等信息，可进行新增、</w:t>
            </w:r>
            <w:bookmarkStart w:id="0" w:name="_GoBack"/>
            <w:bookmarkEnd w:id="0"/>
            <w:r w:rsidRPr="0000188F">
              <w:rPr>
                <w:rFonts w:ascii="宋体" w:eastAsia="宋体" w:hAnsi="宋体" w:cs="宋体" w:hint="eastAsia"/>
                <w:szCs w:val="18"/>
              </w:rPr>
              <w:t>编辑删除等操作。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1376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31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对组织机构的部门进行维护，其中包括部门名称、所属单位、上级部门、部门地址、部门负责人、联系方式等信息，可进行新增、编辑删除等操作。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32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对组织机构的人员进行维护，其中包括用户的登录账号、所属部门、姓名、联系方式等进行维护。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33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权限管理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对业务的功能进行精细划分。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34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系统支持将信息化的权限管理精细化到数据记录的度，做到数据针对不同的用户可见范围可控化。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35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对用户的权限进行分级授权，统一管理。对不同的业务操作划分不同级别的角色，对角色指定不同的功能权限和数据权限，再将角色统一授予给指定用户。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配置要求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上架式2U机箱，尺寸（W×D×H）：440*560*88mm。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37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 xml:space="preserve">Intel® </w:t>
            </w:r>
            <w:proofErr w:type="spellStart"/>
            <w:r w:rsidRPr="0000188F">
              <w:rPr>
                <w:rFonts w:ascii="宋体" w:eastAsia="宋体" w:hAnsi="宋体" w:cs="宋体" w:hint="eastAsia"/>
                <w:szCs w:val="18"/>
              </w:rPr>
              <w:t>skylake</w:t>
            </w:r>
            <w:proofErr w:type="spellEnd"/>
            <w:r w:rsidRPr="0000188F">
              <w:rPr>
                <w:rFonts w:ascii="宋体" w:eastAsia="宋体" w:hAnsi="宋体" w:cs="宋体" w:hint="eastAsia"/>
                <w:szCs w:val="18"/>
              </w:rPr>
              <w:t xml:space="preserve"> H110；网口数：6电；BYPASS：1组（1-2网口）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38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 xml:space="preserve">I5-6400 CPU  </w:t>
            </w:r>
            <w:proofErr w:type="gramStart"/>
            <w:r w:rsidRPr="0000188F">
              <w:rPr>
                <w:rFonts w:ascii="宋体" w:eastAsia="宋体" w:hAnsi="宋体" w:cs="宋体" w:hint="eastAsia"/>
                <w:szCs w:val="18"/>
              </w:rPr>
              <w:t>四核四</w:t>
            </w:r>
            <w:proofErr w:type="gramEnd"/>
            <w:r w:rsidRPr="0000188F">
              <w:rPr>
                <w:rFonts w:ascii="宋体" w:eastAsia="宋体" w:hAnsi="宋体" w:cs="宋体" w:hint="eastAsia"/>
                <w:szCs w:val="18"/>
              </w:rPr>
              <w:t>线程；</w:t>
            </w:r>
            <w:proofErr w:type="gramStart"/>
            <w:r w:rsidRPr="0000188F">
              <w:rPr>
                <w:rFonts w:ascii="宋体" w:eastAsia="宋体" w:hAnsi="宋体" w:cs="宋体" w:hint="eastAsia"/>
                <w:szCs w:val="18"/>
              </w:rPr>
              <w:t>每核主频</w:t>
            </w:r>
            <w:proofErr w:type="gramEnd"/>
            <w:r w:rsidRPr="0000188F">
              <w:rPr>
                <w:rFonts w:ascii="宋体" w:eastAsia="宋体" w:hAnsi="宋体" w:cs="宋体" w:hint="eastAsia"/>
                <w:szCs w:val="18"/>
              </w:rPr>
              <w:t>2.7Ghz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39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 xml:space="preserve">DDR4  16GB 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4T监控级硬盘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41</w:t>
            </w:r>
          </w:p>
        </w:tc>
        <w:tc>
          <w:tcPr>
            <w:tcW w:w="477" w:type="pct"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250W电源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否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42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对组织机构的人员进行维护，其中包括用户的登录账号、所属部门、姓名、联系方式等进行维护。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43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 w:val="restar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  <w:szCs w:val="18"/>
              </w:rPr>
              <w:t>厂商资质</w:t>
            </w: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</w:rPr>
              <w:t>具有信息系统建设和服务能力等级证书，提供证书复印件并加盖原厂公章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44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</w:rPr>
              <w:t>具有文档管理系统著作权，不会因使用该系统引起未知的知识产权纠纷（证书至少应包括“文档管理”字样）；（加盖原厂商公章）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Cs w:val="18"/>
              </w:rPr>
            </w:pPr>
            <w:r w:rsidRPr="0000188F">
              <w:rPr>
                <w:rFonts w:ascii="宋体" w:eastAsia="宋体" w:hAnsi="宋体" w:cs="宋体" w:hint="eastAsia"/>
              </w:rPr>
              <w:t>具有ISO20000信息技术服务管理体系认证证书（加盖原厂商公章）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46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</w:rPr>
            </w:pPr>
            <w:r w:rsidRPr="0000188F">
              <w:rPr>
                <w:rFonts w:ascii="宋体" w:eastAsia="宋体" w:hAnsi="宋体" w:cs="宋体" w:hint="eastAsia"/>
              </w:rPr>
              <w:t>具有ISO27017</w:t>
            </w:r>
            <w:proofErr w:type="gramStart"/>
            <w:r w:rsidRPr="0000188F">
              <w:rPr>
                <w:rFonts w:ascii="宋体" w:eastAsia="宋体" w:hAnsi="宋体" w:cs="宋体" w:hint="eastAsia"/>
              </w:rPr>
              <w:t>云服务</w:t>
            </w:r>
            <w:proofErr w:type="gramEnd"/>
            <w:r w:rsidRPr="0000188F">
              <w:rPr>
                <w:rFonts w:ascii="宋体" w:eastAsia="宋体" w:hAnsi="宋体" w:cs="宋体" w:hint="eastAsia"/>
              </w:rPr>
              <w:t>信息安全管理体系证书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47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</w:rPr>
            </w:pPr>
            <w:r w:rsidRPr="0000188F">
              <w:rPr>
                <w:rFonts w:ascii="宋体" w:eastAsia="宋体" w:hAnsi="宋体" w:cs="宋体" w:hint="eastAsia"/>
              </w:rPr>
              <w:t>具有ITSS信息技术服务运行维护标准符合性证书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48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</w:rPr>
            </w:pPr>
            <w:r w:rsidRPr="0000188F">
              <w:rPr>
                <w:rFonts w:ascii="宋体" w:eastAsia="宋体" w:hAnsi="宋体" w:cs="宋体" w:hint="eastAsia"/>
              </w:rPr>
              <w:t>具有国家信息安全测评中心颁发的风险评估资质证书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49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</w:rPr>
            </w:pPr>
            <w:r w:rsidRPr="0000188F">
              <w:rPr>
                <w:rFonts w:ascii="宋体" w:eastAsia="宋体" w:hAnsi="宋体" w:cs="宋体" w:hint="eastAsia"/>
              </w:rPr>
              <w:t>具备信息安全服务资质认证证书-信息系统</w:t>
            </w:r>
            <w:proofErr w:type="gramStart"/>
            <w:r w:rsidRPr="0000188F">
              <w:rPr>
                <w:rFonts w:ascii="宋体" w:eastAsia="宋体" w:hAnsi="宋体" w:cs="宋体" w:hint="eastAsia"/>
              </w:rPr>
              <w:t>安全运</w:t>
            </w:r>
            <w:proofErr w:type="gramEnd"/>
            <w:r w:rsidRPr="0000188F">
              <w:rPr>
                <w:rFonts w:ascii="宋体" w:eastAsia="宋体" w:hAnsi="宋体" w:cs="宋体" w:hint="eastAsia"/>
              </w:rPr>
              <w:t>维资质证书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50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</w:rPr>
            </w:pPr>
            <w:r w:rsidRPr="0000188F">
              <w:rPr>
                <w:rFonts w:ascii="宋体" w:eastAsia="宋体" w:hAnsi="宋体" w:cs="宋体" w:hint="eastAsia"/>
              </w:rPr>
              <w:t>具备信息安全服务资质认证证书-信息安全应急处理资质证书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  <w:tr w:rsidR="00560F92" w:rsidRPr="0000188F" w:rsidTr="00560F92">
        <w:trPr>
          <w:trHeight w:val="70"/>
          <w:jc w:val="center"/>
        </w:trPr>
        <w:tc>
          <w:tcPr>
            <w:tcW w:w="394" w:type="pct"/>
            <w:vAlign w:val="center"/>
          </w:tcPr>
          <w:p w:rsidR="001F41C5" w:rsidRPr="00296268" w:rsidRDefault="008F738D" w:rsidP="002962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51</w:t>
            </w:r>
          </w:p>
        </w:tc>
        <w:tc>
          <w:tcPr>
            <w:tcW w:w="477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00188F">
              <w:rPr>
                <w:rFonts w:ascii="宋体" w:eastAsia="宋体" w:hAnsi="宋体" w:hint="eastAsia"/>
                <w:szCs w:val="21"/>
              </w:rPr>
              <w:t>#</w:t>
            </w:r>
          </w:p>
        </w:tc>
        <w:tc>
          <w:tcPr>
            <w:tcW w:w="880" w:type="pct"/>
            <w:vMerge/>
            <w:vAlign w:val="center"/>
          </w:tcPr>
          <w:p w:rsidR="001F41C5" w:rsidRPr="0000188F" w:rsidRDefault="001F41C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Cs w:val="18"/>
              </w:rPr>
            </w:pPr>
          </w:p>
        </w:tc>
        <w:tc>
          <w:tcPr>
            <w:tcW w:w="2417" w:type="pct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</w:rPr>
            </w:pPr>
            <w:r w:rsidRPr="0000188F">
              <w:rPr>
                <w:rFonts w:ascii="宋体" w:eastAsia="宋体" w:hAnsi="宋体" w:cs="宋体" w:hint="eastAsia"/>
              </w:rPr>
              <w:t>具备信息安全服务资质认证证书-信息系统安全集成资质证书</w:t>
            </w:r>
          </w:p>
        </w:tc>
        <w:tc>
          <w:tcPr>
            <w:tcW w:w="831" w:type="pct"/>
            <w:vAlign w:val="center"/>
          </w:tcPr>
          <w:p w:rsidR="001F41C5" w:rsidRPr="0000188F" w:rsidRDefault="00F0215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0188F">
              <w:rPr>
                <w:rFonts w:ascii="宋体" w:eastAsia="宋体" w:hAnsi="宋体" w:hint="eastAsia"/>
              </w:rPr>
              <w:t>是</w:t>
            </w:r>
          </w:p>
        </w:tc>
      </w:tr>
    </w:tbl>
    <w:p w:rsidR="001F41C5" w:rsidRPr="0000188F" w:rsidRDefault="001F41C5" w:rsidP="008F738D">
      <w:pPr>
        <w:ind w:firstLineChars="0" w:firstLine="0"/>
        <w:rPr>
          <w:rFonts w:ascii="宋体" w:eastAsia="宋体" w:hAnsi="宋体" w:cs="Arial"/>
          <w:shd w:val="clear" w:color="auto" w:fill="FFFFFF"/>
        </w:rPr>
      </w:pPr>
    </w:p>
    <w:sectPr w:rsidR="001F41C5" w:rsidRPr="0000188F" w:rsidSect="00560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F9" w:rsidRDefault="00194CF9" w:rsidP="001B50F6">
      <w:pPr>
        <w:spacing w:line="240" w:lineRule="auto"/>
        <w:ind w:firstLine="480"/>
      </w:pPr>
      <w:r>
        <w:separator/>
      </w:r>
    </w:p>
  </w:endnote>
  <w:endnote w:type="continuationSeparator" w:id="0">
    <w:p w:rsidR="00194CF9" w:rsidRDefault="00194CF9" w:rsidP="001B50F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ingFangHK">
    <w:altName w:val="Times New Roman"/>
    <w:charset w:val="00"/>
    <w:family w:val="auto"/>
    <w:pitch w:val="default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ongti SC">
    <w:altName w:val="SJQY"/>
    <w:charset w:val="86"/>
    <w:family w:val="auto"/>
    <w:pitch w:val="default"/>
    <w:sig w:usb0="00000000" w:usb1="080F0000" w:usb2="00000000" w:usb3="00000000" w:csb0="00040000" w:csb1="00000000"/>
  </w:font>
  <w:font w:name="Calibri Light">
    <w:altName w:val="Helvetica Neue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Kaiti SC">
    <w:altName w:val="Arial Unicode MS"/>
    <w:charset w:val="86"/>
    <w:family w:val="auto"/>
    <w:pitch w:val="default"/>
    <w:sig w:usb0="00000000" w:usb1="280F3C52" w:usb2="00000016" w:usb3="00000000" w:csb0="0004001F" w:csb1="00000000"/>
  </w:font>
  <w:font w:name="宋体-">
    <w:altName w:val="苹方-简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E0" w:rsidRDefault="008C3AE0" w:rsidP="001B50F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E0" w:rsidRDefault="008C3AE0" w:rsidP="001B50F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E0" w:rsidRDefault="008C3AE0" w:rsidP="001B50F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F9" w:rsidRDefault="00194CF9" w:rsidP="001B50F6">
      <w:pPr>
        <w:spacing w:line="240" w:lineRule="auto"/>
        <w:ind w:firstLine="480"/>
      </w:pPr>
      <w:r>
        <w:separator/>
      </w:r>
    </w:p>
  </w:footnote>
  <w:footnote w:type="continuationSeparator" w:id="0">
    <w:p w:rsidR="00194CF9" w:rsidRDefault="00194CF9" w:rsidP="001B50F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E0" w:rsidRDefault="008C3AE0" w:rsidP="001B50F6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E0" w:rsidRDefault="008C3AE0" w:rsidP="001B50F6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E0" w:rsidRDefault="008C3AE0" w:rsidP="001B50F6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792"/>
    <w:multiLevelType w:val="multilevel"/>
    <w:tmpl w:val="192D779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9AE577"/>
    <w:multiLevelType w:val="singleLevel"/>
    <w:tmpl w:val="5F9AE57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宋体" w:eastAsia="宋体" w:hAnsi="宋体" w:hint="default"/>
      </w:rPr>
    </w:lvl>
  </w:abstractNum>
  <w:abstractNum w:abstractNumId="2" w15:restartNumberingAfterBreak="0">
    <w:nsid w:val="6191CF16"/>
    <w:multiLevelType w:val="multilevel"/>
    <w:tmpl w:val="6191CF16"/>
    <w:lvl w:ilvl="0">
      <w:start w:val="1"/>
      <w:numFmt w:val="decimal"/>
      <w:pStyle w:val="4"/>
      <w:lvlText w:val="%1."/>
      <w:lvlJc w:val="left"/>
      <w:pPr>
        <w:ind w:left="425" w:hanging="425"/>
      </w:pPr>
      <w:rPr>
        <w:rFonts w:ascii="宋体" w:eastAsia="宋体" w:hAnsi="宋体" w:cs="PingFangHK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PingFangHK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PingFangHK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宋体" w:eastAsia="宋体" w:hAnsi="宋体" w:cs="PingFangHK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 w15:restartNumberingAfterBreak="0">
    <w:nsid w:val="62553D87"/>
    <w:multiLevelType w:val="singleLevel"/>
    <w:tmpl w:val="62553D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625569C4"/>
    <w:multiLevelType w:val="multilevel"/>
    <w:tmpl w:val="625569C4"/>
    <w:lvl w:ilvl="0">
      <w:start w:val="1"/>
      <w:numFmt w:val="decimal"/>
      <w:pStyle w:val="1"/>
      <w:lvlText w:val="%1."/>
      <w:lvlJc w:val="left"/>
      <w:pPr>
        <w:ind w:left="1135" w:hanging="425"/>
      </w:pPr>
      <w:rPr>
        <w:rFonts w:ascii="宋体" w:eastAsia="宋体" w:hAnsi="宋体"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77" w:hanging="567"/>
      </w:pPr>
      <w:rPr>
        <w:rFonts w:ascii="宋体" w:eastAsia="宋体" w:hAnsi="宋体" w:cs="Times New Roman" w:hint="default"/>
      </w:rPr>
    </w:lvl>
    <w:lvl w:ilvl="2">
      <w:start w:val="1"/>
      <w:numFmt w:val="decimal"/>
      <w:pStyle w:val="3"/>
      <w:lvlText w:val="%1.%2.%3."/>
      <w:lvlJc w:val="left"/>
      <w:pPr>
        <w:ind w:left="1419" w:hanging="709"/>
      </w:pPr>
      <w:rPr>
        <w:rFonts w:ascii="宋体" w:eastAsia="宋体" w:hAnsi="宋体" w:cs="Times New Roman" w:hint="default"/>
      </w:rPr>
    </w:lvl>
    <w:lvl w:ilvl="3">
      <w:start w:val="1"/>
      <w:numFmt w:val="decimal"/>
      <w:pStyle w:val="40"/>
      <w:lvlText w:val="%1.%2.%3.%4."/>
      <w:lvlJc w:val="left"/>
      <w:pPr>
        <w:ind w:left="1560" w:hanging="850"/>
      </w:pPr>
      <w:rPr>
        <w:rFonts w:ascii="宋体" w:eastAsia="宋体" w:hAnsi="宋体"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ind w:left="1701" w:hanging="991"/>
      </w:pPr>
      <w:rPr>
        <w:rFonts w:ascii="宋体" w:eastAsia="宋体" w:hAnsi="宋体" w:cs="Times New Roman" w:hint="default"/>
      </w:rPr>
    </w:lvl>
    <w:lvl w:ilvl="5">
      <w:start w:val="1"/>
      <w:numFmt w:val="decimal"/>
      <w:pStyle w:val="6"/>
      <w:lvlText w:val="%1.%2.%3.%4.%5.%6."/>
      <w:lvlJc w:val="left"/>
      <w:pPr>
        <w:ind w:left="1844" w:hanging="1134"/>
      </w:pPr>
      <w:rPr>
        <w:rFonts w:ascii="宋体" w:eastAsia="宋体" w:hAnsi="宋体" w:cs="Times New Roman" w:hint="default"/>
      </w:rPr>
    </w:lvl>
    <w:lvl w:ilvl="6">
      <w:start w:val="1"/>
      <w:numFmt w:val="decimal"/>
      <w:lvlText w:val="%1.%2.%3.%4.%5.%6.%7."/>
      <w:lvlJc w:val="left"/>
      <w:pPr>
        <w:ind w:left="198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hanging="155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EBF70591"/>
    <w:rsid w:val="DDAF91E7"/>
    <w:rsid w:val="DFDF3CE1"/>
    <w:rsid w:val="E16FAB3B"/>
    <w:rsid w:val="E39EEC90"/>
    <w:rsid w:val="E45661DB"/>
    <w:rsid w:val="E6FB9F18"/>
    <w:rsid w:val="E7F81200"/>
    <w:rsid w:val="EBF70591"/>
    <w:rsid w:val="EBFB170B"/>
    <w:rsid w:val="F2EB063A"/>
    <w:rsid w:val="F35E955B"/>
    <w:rsid w:val="F4FFEF0A"/>
    <w:rsid w:val="FDEED73B"/>
    <w:rsid w:val="FE8DD29B"/>
    <w:rsid w:val="FF3E6A9B"/>
    <w:rsid w:val="FFDF3E43"/>
    <w:rsid w:val="0000188F"/>
    <w:rsid w:val="00194CF9"/>
    <w:rsid w:val="001B50F6"/>
    <w:rsid w:val="001F41C5"/>
    <w:rsid w:val="00296268"/>
    <w:rsid w:val="002A3ABA"/>
    <w:rsid w:val="003950BF"/>
    <w:rsid w:val="00560F92"/>
    <w:rsid w:val="00584B66"/>
    <w:rsid w:val="005D43C0"/>
    <w:rsid w:val="008C3AE0"/>
    <w:rsid w:val="008F738D"/>
    <w:rsid w:val="00AA6432"/>
    <w:rsid w:val="00D5554C"/>
    <w:rsid w:val="00F0215A"/>
    <w:rsid w:val="00F958BF"/>
    <w:rsid w:val="14253E06"/>
    <w:rsid w:val="263F0620"/>
    <w:rsid w:val="276B0089"/>
    <w:rsid w:val="27F7EAC8"/>
    <w:rsid w:val="2B91EC62"/>
    <w:rsid w:val="3F2EF52C"/>
    <w:rsid w:val="49771B4C"/>
    <w:rsid w:val="4FEB36B3"/>
    <w:rsid w:val="4FFDC9E6"/>
    <w:rsid w:val="57FE21CD"/>
    <w:rsid w:val="5BE734AD"/>
    <w:rsid w:val="5CF83B49"/>
    <w:rsid w:val="5FE3B6C1"/>
    <w:rsid w:val="6BF764D2"/>
    <w:rsid w:val="6E5F7720"/>
    <w:rsid w:val="6EFE2947"/>
    <w:rsid w:val="6EFF039D"/>
    <w:rsid w:val="6F67BA9B"/>
    <w:rsid w:val="6FFF99B5"/>
    <w:rsid w:val="76F5E904"/>
    <w:rsid w:val="79DFA03A"/>
    <w:rsid w:val="7C6BC2FB"/>
    <w:rsid w:val="7E718B1E"/>
    <w:rsid w:val="7FBDD8BC"/>
    <w:rsid w:val="7FEF123B"/>
    <w:rsid w:val="81AE5BB0"/>
    <w:rsid w:val="96BB8522"/>
    <w:rsid w:val="97CFA288"/>
    <w:rsid w:val="B79C48AE"/>
    <w:rsid w:val="B7FF1C72"/>
    <w:rsid w:val="BFEF1347"/>
    <w:rsid w:val="BFF7CDBF"/>
    <w:rsid w:val="CBFF02A5"/>
    <w:rsid w:val="CDEE892C"/>
    <w:rsid w:val="CFFB8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95714"/>
  <w15:docId w15:val="{13DD8C6A-9545-4B59-803F-DAE51574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F41C5"/>
    <w:pPr>
      <w:widowControl w:val="0"/>
      <w:spacing w:line="360" w:lineRule="auto"/>
      <w:ind w:firstLineChars="200" w:firstLine="880"/>
      <w:jc w:val="both"/>
    </w:pPr>
    <w:rPr>
      <w:rFonts w:ascii="Calibri" w:eastAsia="Songti SC" w:hAnsi="Calibr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F41C5"/>
    <w:pPr>
      <w:numPr>
        <w:numId w:val="1"/>
      </w:numPr>
      <w:tabs>
        <w:tab w:val="left" w:pos="0"/>
      </w:tabs>
      <w:adjustRightInd w:val="0"/>
      <w:snapToGrid w:val="0"/>
      <w:outlineLvl w:val="0"/>
    </w:pPr>
    <w:rPr>
      <w:rFonts w:ascii="宋体" w:hAnsi="宋体" w:cs="宋体"/>
      <w:b/>
      <w:bCs/>
      <w:kern w:val="36"/>
      <w:sz w:val="44"/>
      <w:szCs w:val="48"/>
    </w:rPr>
  </w:style>
  <w:style w:type="paragraph" w:styleId="2">
    <w:name w:val="heading 2"/>
    <w:basedOn w:val="a"/>
    <w:next w:val="a"/>
    <w:link w:val="20"/>
    <w:unhideWhenUsed/>
    <w:qFormat/>
    <w:rsid w:val="001F41C5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1F41C5"/>
    <w:pPr>
      <w:numPr>
        <w:ilvl w:val="2"/>
        <w:numId w:val="1"/>
      </w:numPr>
      <w:tabs>
        <w:tab w:val="left" w:pos="0"/>
      </w:tabs>
      <w:jc w:val="left"/>
      <w:outlineLvl w:val="2"/>
    </w:pPr>
    <w:rPr>
      <w:rFonts w:ascii="宋体" w:hAnsi="宋体" w:cs="Times New Roman" w:hint="eastAsia"/>
      <w:b/>
      <w:kern w:val="0"/>
      <w:sz w:val="32"/>
      <w:szCs w:val="27"/>
    </w:rPr>
  </w:style>
  <w:style w:type="paragraph" w:styleId="40">
    <w:name w:val="heading 4"/>
    <w:basedOn w:val="a"/>
    <w:next w:val="a"/>
    <w:unhideWhenUsed/>
    <w:qFormat/>
    <w:rsid w:val="001F41C5"/>
    <w:pPr>
      <w:keepNext/>
      <w:keepLines/>
      <w:numPr>
        <w:ilvl w:val="3"/>
        <w:numId w:val="1"/>
      </w:numPr>
      <w:outlineLvl w:val="3"/>
    </w:pPr>
    <w:rPr>
      <w:rFonts w:ascii="DejaVu Sans" w:hAnsi="DejaVu Sans"/>
      <w:b/>
    </w:rPr>
  </w:style>
  <w:style w:type="paragraph" w:styleId="5">
    <w:name w:val="heading 5"/>
    <w:basedOn w:val="a"/>
    <w:next w:val="a0"/>
    <w:unhideWhenUsed/>
    <w:qFormat/>
    <w:rsid w:val="001F41C5"/>
    <w:pPr>
      <w:keepNext/>
      <w:keepLines/>
      <w:numPr>
        <w:ilvl w:val="4"/>
        <w:numId w:val="1"/>
      </w:numPr>
      <w:spacing w:line="372" w:lineRule="auto"/>
      <w:outlineLvl w:val="4"/>
    </w:pPr>
    <w:rPr>
      <w:b/>
    </w:rPr>
  </w:style>
  <w:style w:type="paragraph" w:styleId="6">
    <w:name w:val="heading 6"/>
    <w:basedOn w:val="a"/>
    <w:next w:val="a"/>
    <w:unhideWhenUsed/>
    <w:qFormat/>
    <w:rsid w:val="001F41C5"/>
    <w:pPr>
      <w:keepNext/>
      <w:keepLines/>
      <w:numPr>
        <w:ilvl w:val="5"/>
        <w:numId w:val="1"/>
      </w:numPr>
      <w:outlineLvl w:val="5"/>
    </w:pPr>
    <w:rPr>
      <w:rFonts w:ascii="DejaVu Sans" w:hAnsi="DejaVu San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1F41C5"/>
    <w:pPr>
      <w:ind w:firstLine="420"/>
    </w:pPr>
  </w:style>
  <w:style w:type="paragraph" w:customStyle="1" w:styleId="4">
    <w:name w:val="标题4"/>
    <w:basedOn w:val="40"/>
    <w:qFormat/>
    <w:rsid w:val="001F41C5"/>
    <w:pPr>
      <w:numPr>
        <w:ilvl w:val="0"/>
        <w:numId w:val="2"/>
      </w:numPr>
    </w:pPr>
    <w:rPr>
      <w:rFonts w:eastAsia="Kaiti SC"/>
    </w:rPr>
  </w:style>
  <w:style w:type="character" w:customStyle="1" w:styleId="10">
    <w:name w:val="标题 1 字符"/>
    <w:basedOn w:val="a1"/>
    <w:link w:val="1"/>
    <w:uiPriority w:val="9"/>
    <w:qFormat/>
    <w:rsid w:val="001F41C5"/>
    <w:rPr>
      <w:rFonts w:ascii="宋体" w:eastAsia="Songti SC" w:hAnsi="宋体" w:cs="宋体"/>
      <w:b/>
      <w:bCs/>
      <w:kern w:val="36"/>
      <w:sz w:val="44"/>
      <w:szCs w:val="48"/>
    </w:rPr>
  </w:style>
  <w:style w:type="character" w:customStyle="1" w:styleId="20">
    <w:name w:val="标题 2 字符"/>
    <w:basedOn w:val="a1"/>
    <w:link w:val="2"/>
    <w:uiPriority w:val="9"/>
    <w:qFormat/>
    <w:rsid w:val="001F41C5"/>
    <w:rPr>
      <w:rFonts w:asciiTheme="majorHAnsi" w:eastAsia="Songti SC" w:hAnsiTheme="majorHAnsi" w:cstheme="majorBidi"/>
      <w:b/>
      <w:bCs/>
      <w:sz w:val="32"/>
      <w:szCs w:val="32"/>
    </w:rPr>
  </w:style>
  <w:style w:type="character" w:customStyle="1" w:styleId="30">
    <w:name w:val="标题 3 字符"/>
    <w:link w:val="3"/>
    <w:qFormat/>
    <w:rsid w:val="001F41C5"/>
    <w:rPr>
      <w:rFonts w:ascii="宋体" w:eastAsia="宋体-" w:hAnsi="宋体" w:cs="宋体" w:hint="eastAsia"/>
      <w:b/>
      <w:kern w:val="0"/>
      <w:sz w:val="32"/>
      <w:szCs w:val="27"/>
    </w:rPr>
  </w:style>
  <w:style w:type="paragraph" w:styleId="a4">
    <w:name w:val="header"/>
    <w:basedOn w:val="a"/>
    <w:link w:val="a5"/>
    <w:rsid w:val="001B5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1B50F6"/>
    <w:rPr>
      <w:rFonts w:ascii="Calibri" w:eastAsia="Songti SC" w:hAnsi="Calibri"/>
      <w:kern w:val="2"/>
      <w:sz w:val="18"/>
      <w:szCs w:val="18"/>
    </w:rPr>
  </w:style>
  <w:style w:type="paragraph" w:styleId="a6">
    <w:name w:val="footer"/>
    <w:basedOn w:val="a"/>
    <w:link w:val="a7"/>
    <w:rsid w:val="001B50F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1B50F6"/>
    <w:rPr>
      <w:rFonts w:ascii="Calibri" w:eastAsia="Songti SC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552</Words>
  <Characters>3152</Characters>
  <Application>Microsoft Office Word</Application>
  <DocSecurity>0</DocSecurity>
  <Lines>26</Lines>
  <Paragraphs>7</Paragraphs>
  <ScaleCrop>false</ScaleCrop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gangwang</dc:creator>
  <cp:lastModifiedBy>Administrator</cp:lastModifiedBy>
  <cp:revision>13</cp:revision>
  <dcterms:created xsi:type="dcterms:W3CDTF">2022-04-15T13:55:00Z</dcterms:created>
  <dcterms:modified xsi:type="dcterms:W3CDTF">2022-04-18T02:18:00Z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