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FA1" w:rsidRDefault="00381FA1" w:rsidP="00381FA1">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附件6</w:t>
      </w:r>
    </w:p>
    <w:p w:rsidR="003B6D61" w:rsidRDefault="005D24CA">
      <w:pPr>
        <w:spacing w:line="360" w:lineRule="auto"/>
        <w:jc w:val="center"/>
        <w:rPr>
          <w:rFonts w:ascii="宋体" w:hAnsi="宋体" w:cs="宋体"/>
          <w:sz w:val="24"/>
          <w:szCs w:val="24"/>
        </w:rPr>
      </w:pPr>
      <w:r>
        <w:rPr>
          <w:rFonts w:asciiTheme="minorEastAsia" w:eastAsiaTheme="minorEastAsia" w:hAnsiTheme="minorEastAsia" w:hint="eastAsia"/>
          <w:sz w:val="28"/>
          <w:szCs w:val="28"/>
        </w:rPr>
        <w:t>水处理设备技术规范及参数要求</w:t>
      </w:r>
    </w:p>
    <w:p w:rsidR="003B6D61" w:rsidRPr="005D24CA" w:rsidRDefault="005D24CA">
      <w:pPr>
        <w:numPr>
          <w:ilvl w:val="0"/>
          <w:numId w:val="2"/>
        </w:numPr>
        <w:spacing w:line="360" w:lineRule="auto"/>
        <w:rPr>
          <w:rFonts w:ascii="宋体" w:hAnsi="宋体" w:cs="宋体"/>
          <w:b/>
          <w:sz w:val="24"/>
          <w:szCs w:val="24"/>
        </w:rPr>
      </w:pPr>
      <w:r w:rsidRPr="005D24CA">
        <w:rPr>
          <w:rFonts w:ascii="宋体" w:hAnsi="宋体" w:cs="宋体" w:hint="eastAsia"/>
          <w:b/>
          <w:sz w:val="24"/>
          <w:szCs w:val="24"/>
        </w:rPr>
        <w:t>产水量：</w:t>
      </w:r>
    </w:p>
    <w:p w:rsidR="003B6D61" w:rsidRDefault="005D24CA">
      <w:pPr>
        <w:pStyle w:val="a"/>
        <w:numPr>
          <w:ilvl w:val="0"/>
          <w:numId w:val="3"/>
        </w:numPr>
        <w:spacing w:beforeLines="50" w:before="156" w:line="360" w:lineRule="auto"/>
        <w:ind w:left="419"/>
        <w:rPr>
          <w:rFonts w:hAnsi="宋体" w:cs="宋体"/>
          <w:kern w:val="2"/>
          <w:sz w:val="24"/>
          <w:szCs w:val="24"/>
        </w:rPr>
      </w:pPr>
      <w:r>
        <w:rPr>
          <w:rFonts w:hAnsi="宋体" w:cs="宋体" w:hint="eastAsia"/>
          <w:kern w:val="2"/>
          <w:sz w:val="24"/>
          <w:szCs w:val="24"/>
        </w:rPr>
        <w:t>产水量：≧1300L/h（25℃）；满足40张透析床位用水要求，产水量以注册证为准。</w:t>
      </w:r>
    </w:p>
    <w:p w:rsidR="003B6D61" w:rsidRDefault="005D24CA">
      <w:pPr>
        <w:pStyle w:val="a"/>
        <w:numPr>
          <w:ilvl w:val="0"/>
          <w:numId w:val="3"/>
        </w:numPr>
        <w:spacing w:beforeLines="50" w:before="156" w:line="360" w:lineRule="auto"/>
        <w:ind w:left="419"/>
        <w:rPr>
          <w:rFonts w:hAnsi="宋体" w:cs="宋体"/>
          <w:kern w:val="2"/>
          <w:sz w:val="24"/>
          <w:szCs w:val="24"/>
        </w:rPr>
      </w:pPr>
      <w:r>
        <w:rPr>
          <w:rFonts w:hAnsi="宋体" w:cs="宋体" w:hint="eastAsia"/>
          <w:kern w:val="2"/>
          <w:sz w:val="24"/>
          <w:szCs w:val="24"/>
        </w:rPr>
        <w:t>产水水质：符合国家YY0572-2015血液透析和相关治疗用水标准；</w:t>
      </w:r>
    </w:p>
    <w:p w:rsidR="003B6D61" w:rsidRDefault="005D24CA">
      <w:pPr>
        <w:pStyle w:val="a"/>
        <w:numPr>
          <w:ilvl w:val="0"/>
          <w:numId w:val="3"/>
        </w:numPr>
        <w:spacing w:beforeLines="50" w:before="156" w:line="360" w:lineRule="auto"/>
        <w:ind w:left="419"/>
        <w:rPr>
          <w:rFonts w:hAnsi="宋体" w:cs="宋体"/>
          <w:kern w:val="2"/>
          <w:sz w:val="24"/>
          <w:szCs w:val="24"/>
        </w:rPr>
      </w:pPr>
      <w:r>
        <w:rPr>
          <w:rFonts w:hAnsi="宋体" w:cs="宋体" w:hint="eastAsia"/>
          <w:kern w:val="2"/>
          <w:sz w:val="24"/>
          <w:szCs w:val="24"/>
        </w:rPr>
        <w:t>水质检验：细菌总数＜2CFU/mL，内毒素＜0.03EU/ml（提供国家食品药品监督管理局授权的医疗器械检测中心出具的检测报告）。</w:t>
      </w:r>
    </w:p>
    <w:p w:rsidR="003B6D61" w:rsidRPr="005D24CA" w:rsidRDefault="005D24CA">
      <w:pPr>
        <w:numPr>
          <w:ilvl w:val="0"/>
          <w:numId w:val="2"/>
        </w:numPr>
        <w:spacing w:line="360" w:lineRule="auto"/>
        <w:rPr>
          <w:rFonts w:ascii="宋体" w:hAnsi="宋体" w:cs="宋体"/>
          <w:b/>
          <w:sz w:val="24"/>
          <w:szCs w:val="24"/>
        </w:rPr>
      </w:pPr>
      <w:r w:rsidRPr="005D24CA">
        <w:rPr>
          <w:rFonts w:ascii="宋体" w:hAnsi="宋体" w:cs="宋体" w:hint="eastAsia"/>
          <w:b/>
          <w:sz w:val="24"/>
          <w:szCs w:val="24"/>
        </w:rPr>
        <w:t>设备具体配置要求：</w:t>
      </w:r>
    </w:p>
    <w:p w:rsidR="003B6D61" w:rsidRDefault="005D24CA">
      <w:pPr>
        <w:numPr>
          <w:ilvl w:val="0"/>
          <w:numId w:val="4"/>
        </w:numPr>
        <w:spacing w:line="360" w:lineRule="auto"/>
        <w:rPr>
          <w:rFonts w:ascii="宋体" w:hAnsi="宋体" w:cs="宋体"/>
          <w:sz w:val="24"/>
          <w:szCs w:val="24"/>
        </w:rPr>
      </w:pPr>
      <w:r>
        <w:rPr>
          <w:rFonts w:ascii="宋体" w:hAnsi="宋体" w:cs="宋体" w:hint="eastAsia"/>
          <w:sz w:val="24"/>
          <w:szCs w:val="24"/>
        </w:rPr>
        <w:t>整体全系统无任何压力罐（包）、平衡水箱（罐）等储存装置，以最大限度减少供水死腔，降低纯水内毒素，达到超纯透析用水标准；</w:t>
      </w:r>
    </w:p>
    <w:p w:rsidR="003B6D61" w:rsidRDefault="005D24CA">
      <w:pPr>
        <w:numPr>
          <w:ilvl w:val="0"/>
          <w:numId w:val="4"/>
        </w:numPr>
        <w:spacing w:line="360" w:lineRule="auto"/>
        <w:rPr>
          <w:rFonts w:ascii="宋体" w:hAnsi="宋体" w:cs="宋体"/>
          <w:sz w:val="24"/>
          <w:szCs w:val="24"/>
        </w:rPr>
      </w:pPr>
      <w:r>
        <w:rPr>
          <w:rFonts w:ascii="宋体" w:hAnsi="宋体" w:cs="宋体" w:hint="eastAsia"/>
          <w:sz w:val="24"/>
          <w:szCs w:val="24"/>
        </w:rPr>
        <w:t>全自动源水变频一体式加压系统；</w:t>
      </w:r>
    </w:p>
    <w:p w:rsidR="003B6D61" w:rsidRDefault="005D24CA">
      <w:pPr>
        <w:numPr>
          <w:ilvl w:val="0"/>
          <w:numId w:val="4"/>
        </w:numPr>
        <w:spacing w:line="360" w:lineRule="auto"/>
        <w:rPr>
          <w:rFonts w:ascii="宋体" w:hAnsi="宋体" w:cs="宋体"/>
          <w:sz w:val="24"/>
          <w:szCs w:val="24"/>
        </w:rPr>
      </w:pPr>
      <w:r>
        <w:rPr>
          <w:rFonts w:ascii="宋体" w:hAnsi="宋体" w:cs="宋体" w:hint="eastAsia"/>
          <w:sz w:val="24"/>
          <w:szCs w:val="24"/>
        </w:rPr>
        <w:t>全自动砂滤罐一套，应配备控制阀；</w:t>
      </w:r>
    </w:p>
    <w:p w:rsidR="003B6D61" w:rsidRDefault="005D24CA">
      <w:pPr>
        <w:numPr>
          <w:ilvl w:val="0"/>
          <w:numId w:val="4"/>
        </w:numPr>
        <w:spacing w:line="360" w:lineRule="auto"/>
        <w:rPr>
          <w:rFonts w:ascii="宋体" w:hAnsi="宋体" w:cs="宋体"/>
          <w:sz w:val="24"/>
          <w:szCs w:val="24"/>
        </w:rPr>
      </w:pPr>
      <w:r>
        <w:rPr>
          <w:rFonts w:ascii="宋体" w:hAnsi="宋体" w:cs="宋体" w:hint="eastAsia"/>
          <w:sz w:val="24"/>
          <w:szCs w:val="24"/>
        </w:rPr>
        <w:t>全自动活性炭罐一套，保证炭罐接触时间满足SOP要求（5min），应配备控制阀；</w:t>
      </w:r>
    </w:p>
    <w:p w:rsidR="003B6D61" w:rsidRDefault="005D24CA">
      <w:pPr>
        <w:numPr>
          <w:ilvl w:val="0"/>
          <w:numId w:val="4"/>
        </w:numPr>
        <w:spacing w:line="360" w:lineRule="auto"/>
        <w:rPr>
          <w:rFonts w:ascii="宋体" w:hAnsi="宋体" w:cs="宋体"/>
          <w:sz w:val="24"/>
          <w:szCs w:val="24"/>
        </w:rPr>
      </w:pPr>
      <w:r>
        <w:rPr>
          <w:rFonts w:ascii="宋体" w:hAnsi="宋体" w:cs="宋体" w:hint="eastAsia"/>
          <w:sz w:val="24"/>
          <w:szCs w:val="24"/>
        </w:rPr>
        <w:t>全自动软化器一套，应配备控制阀；</w:t>
      </w:r>
    </w:p>
    <w:p w:rsidR="003B6D61" w:rsidRDefault="005D24CA">
      <w:pPr>
        <w:numPr>
          <w:ilvl w:val="0"/>
          <w:numId w:val="4"/>
        </w:numPr>
        <w:spacing w:line="360" w:lineRule="auto"/>
        <w:jc w:val="left"/>
        <w:rPr>
          <w:rFonts w:ascii="宋体" w:hAnsi="宋体" w:cs="宋体"/>
          <w:sz w:val="24"/>
          <w:szCs w:val="24"/>
        </w:rPr>
      </w:pPr>
      <w:r>
        <w:rPr>
          <w:rFonts w:ascii="宋体" w:hAnsi="宋体" w:cs="宋体" w:hint="eastAsia"/>
          <w:sz w:val="24"/>
          <w:szCs w:val="24"/>
        </w:rPr>
        <w:t>反渗透装置配套超静音潜水泵≥3台；</w:t>
      </w:r>
    </w:p>
    <w:p w:rsidR="003B6D61" w:rsidRDefault="005D24CA">
      <w:pPr>
        <w:numPr>
          <w:ilvl w:val="0"/>
          <w:numId w:val="4"/>
        </w:numPr>
        <w:spacing w:line="360" w:lineRule="auto"/>
        <w:jc w:val="left"/>
        <w:rPr>
          <w:rFonts w:ascii="宋体" w:hAnsi="宋体" w:cs="宋体"/>
          <w:sz w:val="24"/>
          <w:szCs w:val="24"/>
        </w:rPr>
      </w:pPr>
      <w:r>
        <w:rPr>
          <w:rFonts w:ascii="宋体" w:hAnsi="宋体" w:cs="宋体" w:hint="eastAsia"/>
          <w:sz w:val="24"/>
          <w:szCs w:val="24"/>
        </w:rPr>
        <w:t>微电脑控制器及人机触控界面：采用</w:t>
      </w:r>
      <w:r w:rsidR="009863AD">
        <w:rPr>
          <w:rFonts w:ascii="宋体" w:hAnsi="宋体" w:cs="宋体" w:hint="eastAsia"/>
          <w:sz w:val="24"/>
          <w:szCs w:val="24"/>
        </w:rPr>
        <w:t>≥</w:t>
      </w:r>
      <w:r>
        <w:rPr>
          <w:rFonts w:ascii="宋体" w:hAnsi="宋体" w:cs="宋体" w:hint="eastAsia"/>
          <w:sz w:val="24"/>
          <w:szCs w:val="24"/>
        </w:rPr>
        <w:t>10寸彩色触摸屏；</w:t>
      </w:r>
    </w:p>
    <w:p w:rsidR="003B6D61" w:rsidRDefault="005D24CA">
      <w:pPr>
        <w:numPr>
          <w:ilvl w:val="0"/>
          <w:numId w:val="4"/>
        </w:numPr>
        <w:spacing w:line="360" w:lineRule="auto"/>
        <w:jc w:val="left"/>
        <w:rPr>
          <w:rFonts w:ascii="宋体" w:hAnsi="宋体" w:cs="宋体"/>
          <w:sz w:val="24"/>
          <w:szCs w:val="24"/>
        </w:rPr>
      </w:pPr>
      <w:r>
        <w:rPr>
          <w:rFonts w:ascii="宋体" w:hAnsi="宋体" w:cs="宋体" w:hint="eastAsia"/>
          <w:sz w:val="24"/>
          <w:szCs w:val="24"/>
        </w:rPr>
        <w:t>双级反渗透装置一套，膜组采用8040型膜元件，数量</w:t>
      </w:r>
      <w:r w:rsidR="009863AD">
        <w:rPr>
          <w:rFonts w:ascii="宋体" w:hAnsi="宋体" w:cs="宋体" w:hint="eastAsia"/>
          <w:sz w:val="24"/>
          <w:szCs w:val="24"/>
        </w:rPr>
        <w:t>≥</w:t>
      </w:r>
      <w:r>
        <w:rPr>
          <w:rFonts w:ascii="宋体" w:hAnsi="宋体" w:cs="宋体" w:hint="eastAsia"/>
          <w:sz w:val="24"/>
          <w:szCs w:val="24"/>
        </w:rPr>
        <w:t>3支；</w:t>
      </w:r>
    </w:p>
    <w:p w:rsidR="003B6D61" w:rsidRDefault="005D24CA">
      <w:pPr>
        <w:numPr>
          <w:ilvl w:val="0"/>
          <w:numId w:val="4"/>
        </w:numPr>
        <w:spacing w:line="360" w:lineRule="auto"/>
      </w:pPr>
      <w:r>
        <w:rPr>
          <w:rFonts w:ascii="宋体" w:hAnsi="宋体" w:cs="宋体" w:hint="eastAsia"/>
          <w:sz w:val="24"/>
          <w:szCs w:val="24"/>
        </w:rPr>
        <w:t>反渗透装置触水管件均采用不锈钢316L材质；</w:t>
      </w:r>
    </w:p>
    <w:p w:rsidR="003B6D61" w:rsidRDefault="005D24CA">
      <w:pPr>
        <w:numPr>
          <w:ilvl w:val="0"/>
          <w:numId w:val="4"/>
        </w:numPr>
        <w:spacing w:line="360" w:lineRule="auto"/>
      </w:pPr>
      <w:r>
        <w:rPr>
          <w:rFonts w:ascii="宋体" w:hAnsi="宋体" w:cs="宋体" w:hint="eastAsia"/>
          <w:bCs/>
          <w:sz w:val="24"/>
          <w:szCs w:val="24"/>
        </w:rPr>
        <w:t>非接触式热销毒系统一套 ；</w:t>
      </w:r>
    </w:p>
    <w:p w:rsidR="003B6D61" w:rsidRPr="005D24CA" w:rsidRDefault="005D24CA">
      <w:pPr>
        <w:numPr>
          <w:ilvl w:val="0"/>
          <w:numId w:val="2"/>
        </w:numPr>
        <w:spacing w:line="360" w:lineRule="auto"/>
        <w:rPr>
          <w:rFonts w:ascii="宋体" w:hAnsi="宋体" w:cs="宋体"/>
          <w:b/>
          <w:bCs/>
          <w:sz w:val="24"/>
        </w:rPr>
      </w:pPr>
      <w:r w:rsidRPr="005D24CA">
        <w:rPr>
          <w:rFonts w:ascii="宋体" w:hAnsi="宋体" w:cs="宋体" w:hint="eastAsia"/>
          <w:b/>
          <w:sz w:val="24"/>
          <w:szCs w:val="24"/>
        </w:rPr>
        <w:t>设备性能要求：</w:t>
      </w:r>
    </w:p>
    <w:p w:rsidR="003B6D61" w:rsidRDefault="005D24CA">
      <w:pPr>
        <w:numPr>
          <w:ilvl w:val="0"/>
          <w:numId w:val="5"/>
        </w:numPr>
        <w:spacing w:line="360" w:lineRule="auto"/>
        <w:rPr>
          <w:rFonts w:ascii="宋体" w:hAnsi="宋体" w:cs="宋体"/>
          <w:bCs/>
          <w:sz w:val="24"/>
        </w:rPr>
      </w:pPr>
      <w:r>
        <w:rPr>
          <w:rFonts w:ascii="宋体" w:hAnsi="宋体" w:cs="宋体" w:hint="eastAsia"/>
          <w:bCs/>
          <w:sz w:val="24"/>
        </w:rPr>
        <w:t>设备使用潜水泵，可现实设备噪音值，主机出厂噪音控制在40dB以下。</w:t>
      </w:r>
    </w:p>
    <w:p w:rsidR="003B6D61" w:rsidRDefault="005D24CA">
      <w:pPr>
        <w:numPr>
          <w:ilvl w:val="0"/>
          <w:numId w:val="5"/>
        </w:numPr>
        <w:spacing w:line="360" w:lineRule="auto"/>
        <w:rPr>
          <w:rFonts w:ascii="宋体" w:hAnsi="宋体" w:cs="宋体"/>
        </w:rPr>
      </w:pPr>
      <w:r>
        <w:rPr>
          <w:rFonts w:ascii="宋体" w:hAnsi="宋体" w:cs="宋体" w:hint="eastAsia"/>
          <w:bCs/>
          <w:sz w:val="24"/>
          <w:szCs w:val="24"/>
        </w:rPr>
        <w:t>采用316L不锈钢无死腔膜壳对接</w:t>
      </w:r>
      <w:r>
        <w:rPr>
          <w:rFonts w:ascii="宋体" w:hAnsi="宋体" w:cs="宋体" w:hint="eastAsia"/>
          <w:bCs/>
          <w:sz w:val="24"/>
        </w:rPr>
        <w:t>，真正实现密闭大循环、无死腔。</w:t>
      </w:r>
    </w:p>
    <w:p w:rsidR="003B6D61" w:rsidRDefault="005D24CA">
      <w:pPr>
        <w:numPr>
          <w:ilvl w:val="0"/>
          <w:numId w:val="5"/>
        </w:numPr>
        <w:spacing w:line="360" w:lineRule="auto"/>
        <w:rPr>
          <w:rFonts w:ascii="宋体" w:hAnsi="宋体" w:cs="宋体"/>
          <w:bCs/>
          <w:sz w:val="24"/>
        </w:rPr>
      </w:pPr>
      <w:r>
        <w:rPr>
          <w:rFonts w:ascii="宋体" w:hAnsi="宋体" w:cs="宋体" w:hint="eastAsia"/>
          <w:bCs/>
          <w:sz w:val="24"/>
        </w:rPr>
        <w:t>由于现场走廊及水处理设备间宽度的限制，主机需要采用全封闭式、一体集成，占地空间小。</w:t>
      </w:r>
    </w:p>
    <w:p w:rsidR="003B6D61" w:rsidRDefault="005D24CA">
      <w:pPr>
        <w:numPr>
          <w:ilvl w:val="0"/>
          <w:numId w:val="5"/>
        </w:numPr>
        <w:spacing w:line="360" w:lineRule="auto"/>
        <w:rPr>
          <w:rFonts w:ascii="宋体" w:hAnsi="宋体" w:cs="宋体"/>
          <w:sz w:val="24"/>
          <w:szCs w:val="24"/>
        </w:rPr>
      </w:pPr>
      <w:r>
        <w:rPr>
          <w:rFonts w:ascii="宋体" w:hAnsi="宋体" w:cs="宋体" w:hint="eastAsia"/>
          <w:sz w:val="24"/>
          <w:szCs w:val="24"/>
        </w:rPr>
        <w:t>离子消除率≥99%，细菌/致热源清除率≥99%。</w:t>
      </w:r>
    </w:p>
    <w:p w:rsidR="003B6D61" w:rsidRDefault="005D24CA">
      <w:pPr>
        <w:numPr>
          <w:ilvl w:val="0"/>
          <w:numId w:val="5"/>
        </w:numPr>
        <w:spacing w:line="360" w:lineRule="auto"/>
        <w:rPr>
          <w:rFonts w:ascii="宋体" w:hAnsi="宋体" w:cs="宋体"/>
          <w:sz w:val="24"/>
          <w:szCs w:val="24"/>
        </w:rPr>
      </w:pPr>
      <w:r>
        <w:rPr>
          <w:rFonts w:ascii="宋体" w:hAnsi="宋体" w:cs="宋体" w:hint="eastAsia"/>
          <w:sz w:val="24"/>
          <w:szCs w:val="24"/>
        </w:rPr>
        <w:t>设备系统要求具有自我诊断、运行检测、状态控制、流量、电导、压力测量显</w:t>
      </w:r>
      <w:r>
        <w:rPr>
          <w:rFonts w:ascii="宋体" w:hAnsi="宋体" w:cs="宋体" w:hint="eastAsia"/>
          <w:sz w:val="24"/>
          <w:szCs w:val="24"/>
        </w:rPr>
        <w:lastRenderedPageBreak/>
        <w:t>示、文字提示、指示灯显示及实时报警功能。</w:t>
      </w:r>
    </w:p>
    <w:p w:rsidR="003B6D61" w:rsidRDefault="005D24CA">
      <w:pPr>
        <w:numPr>
          <w:ilvl w:val="0"/>
          <w:numId w:val="5"/>
        </w:numPr>
        <w:spacing w:line="360" w:lineRule="auto"/>
        <w:rPr>
          <w:rFonts w:ascii="宋体" w:hAnsi="宋体" w:cs="宋体"/>
          <w:sz w:val="24"/>
          <w:szCs w:val="24"/>
        </w:rPr>
      </w:pPr>
      <w:r>
        <w:rPr>
          <w:rFonts w:ascii="宋体" w:hAnsi="宋体" w:cs="宋体" w:hint="eastAsia"/>
          <w:sz w:val="24"/>
          <w:szCs w:val="24"/>
        </w:rPr>
        <w:t>故障信息的记录和存储功能，将机器各元件的运作情况和报警记录并存储，方便操作人员查询。</w:t>
      </w:r>
    </w:p>
    <w:p w:rsidR="003B6D61" w:rsidRDefault="005D24CA">
      <w:pPr>
        <w:numPr>
          <w:ilvl w:val="0"/>
          <w:numId w:val="5"/>
        </w:numPr>
        <w:spacing w:line="360" w:lineRule="auto"/>
        <w:rPr>
          <w:rFonts w:ascii="宋体" w:hAnsi="宋体" w:cs="宋体"/>
          <w:sz w:val="24"/>
          <w:szCs w:val="24"/>
        </w:rPr>
      </w:pPr>
      <w:r>
        <w:rPr>
          <w:rFonts w:ascii="宋体" w:hAnsi="宋体" w:cs="宋体" w:hint="eastAsia"/>
          <w:sz w:val="24"/>
          <w:szCs w:val="24"/>
        </w:rPr>
        <w:t>系统具有缺相、短路、接地、电机过流、过载、网电源相序保护等功能。</w:t>
      </w:r>
    </w:p>
    <w:p w:rsidR="003B6D61" w:rsidRDefault="005D24CA">
      <w:pPr>
        <w:numPr>
          <w:ilvl w:val="0"/>
          <w:numId w:val="5"/>
        </w:numPr>
        <w:spacing w:line="360" w:lineRule="auto"/>
        <w:rPr>
          <w:rFonts w:ascii="宋体" w:hAnsi="宋体" w:cs="宋体"/>
          <w:sz w:val="24"/>
          <w:szCs w:val="24"/>
        </w:rPr>
      </w:pPr>
      <w:r>
        <w:rPr>
          <w:rFonts w:ascii="宋体" w:hAnsi="宋体" w:cs="宋体" w:hint="eastAsia"/>
          <w:sz w:val="24"/>
          <w:szCs w:val="24"/>
        </w:rPr>
        <w:t>具有休息模式，自动用高纯度反渗水对一、二级反渗透膜组及输送管路进行大流量间隔冲洗，彻底抑制细菌/内毒素滋生。</w:t>
      </w:r>
    </w:p>
    <w:p w:rsidR="003B6D61" w:rsidRDefault="005D24CA">
      <w:pPr>
        <w:numPr>
          <w:ilvl w:val="0"/>
          <w:numId w:val="5"/>
        </w:numPr>
        <w:spacing w:line="360" w:lineRule="auto"/>
        <w:rPr>
          <w:rFonts w:ascii="宋体" w:hAnsi="宋体" w:cs="宋体"/>
          <w:sz w:val="24"/>
          <w:szCs w:val="24"/>
        </w:rPr>
      </w:pPr>
      <w:r>
        <w:rPr>
          <w:rFonts w:ascii="宋体" w:hAnsi="宋体" w:cs="宋体" w:hint="eastAsia"/>
          <w:sz w:val="24"/>
          <w:szCs w:val="24"/>
        </w:rPr>
        <w:t>具备监测夜间漏水自动关断功能，对于设备的安全运行起到有效保证。</w:t>
      </w:r>
    </w:p>
    <w:p w:rsidR="003B6D61" w:rsidRDefault="005D24CA">
      <w:pPr>
        <w:numPr>
          <w:ilvl w:val="0"/>
          <w:numId w:val="5"/>
        </w:numPr>
        <w:spacing w:line="360" w:lineRule="auto"/>
        <w:rPr>
          <w:rFonts w:ascii="宋体" w:hAnsi="宋体" w:cs="宋体"/>
          <w:sz w:val="24"/>
          <w:szCs w:val="24"/>
        </w:rPr>
      </w:pPr>
      <w:r>
        <w:rPr>
          <w:rFonts w:ascii="宋体" w:hAnsi="宋体" w:cs="宋体" w:hint="eastAsia"/>
          <w:sz w:val="24"/>
          <w:szCs w:val="24"/>
        </w:rPr>
        <w:t>控制系统应由自动/手动控制系统，可一键转换。</w:t>
      </w:r>
    </w:p>
    <w:p w:rsidR="003B6D61" w:rsidRDefault="005D24CA">
      <w:pPr>
        <w:numPr>
          <w:ilvl w:val="0"/>
          <w:numId w:val="5"/>
        </w:numPr>
        <w:spacing w:line="360" w:lineRule="auto"/>
        <w:rPr>
          <w:rFonts w:ascii="宋体" w:hAnsi="宋体" w:cs="宋体"/>
          <w:sz w:val="24"/>
          <w:szCs w:val="24"/>
        </w:rPr>
      </w:pPr>
      <w:r>
        <w:rPr>
          <w:rFonts w:ascii="宋体" w:hAnsi="宋体" w:cs="宋体" w:hint="eastAsia"/>
          <w:sz w:val="24"/>
          <w:szCs w:val="24"/>
        </w:rPr>
        <w:t>设备具有全自动程控整机消毒功能，在该模式下，对系统RO膜进行清洗、消毒，使被污染后的RO膜迅速恢复其性能，同时，可对系统管路循环消毒，使以往复杂的工作变得简单易行。</w:t>
      </w:r>
    </w:p>
    <w:p w:rsidR="003B6D61" w:rsidRDefault="005D24CA">
      <w:pPr>
        <w:numPr>
          <w:ilvl w:val="0"/>
          <w:numId w:val="5"/>
        </w:numPr>
        <w:spacing w:line="360" w:lineRule="auto"/>
        <w:rPr>
          <w:rFonts w:ascii="宋体" w:hAnsi="宋体" w:cs="宋体"/>
          <w:sz w:val="24"/>
          <w:szCs w:val="24"/>
        </w:rPr>
      </w:pPr>
      <w:r>
        <w:rPr>
          <w:rFonts w:ascii="宋体" w:hAnsi="宋体" w:cs="宋体" w:hint="eastAsia"/>
          <w:sz w:val="24"/>
          <w:szCs w:val="24"/>
        </w:rPr>
        <w:t>设备设有故障紧急运行模式，即当一级出现故障时二级可继续正常工作，保证透析室的正常供水。</w:t>
      </w:r>
    </w:p>
    <w:p w:rsidR="003B6D61" w:rsidRPr="005D24CA" w:rsidRDefault="005D24CA">
      <w:pPr>
        <w:pStyle w:val="20"/>
        <w:spacing w:line="360" w:lineRule="auto"/>
        <w:ind w:left="723" w:hangingChars="300" w:hanging="723"/>
        <w:rPr>
          <w:rFonts w:ascii="宋体" w:eastAsia="宋体" w:hAnsi="宋体"/>
          <w:b/>
          <w:szCs w:val="24"/>
        </w:rPr>
      </w:pPr>
      <w:r w:rsidRPr="005D24CA">
        <w:rPr>
          <w:rFonts w:ascii="宋体" w:eastAsia="宋体" w:hAnsi="宋体" w:hint="eastAsia"/>
          <w:b/>
          <w:szCs w:val="24"/>
        </w:rPr>
        <w:t>4.消毒系统：</w:t>
      </w:r>
    </w:p>
    <w:p w:rsidR="003B6D61" w:rsidRDefault="005D24CA">
      <w:pPr>
        <w:pStyle w:val="20"/>
        <w:numPr>
          <w:ilvl w:val="0"/>
          <w:numId w:val="6"/>
        </w:numPr>
        <w:spacing w:line="360" w:lineRule="auto"/>
        <w:ind w:left="720" w:hangingChars="300" w:hanging="720"/>
        <w:rPr>
          <w:rFonts w:ascii="宋体" w:eastAsia="宋体" w:hAnsi="宋体"/>
          <w:szCs w:val="24"/>
        </w:rPr>
      </w:pPr>
      <w:r>
        <w:rPr>
          <w:rFonts w:ascii="宋体" w:eastAsia="宋体" w:hAnsi="宋体" w:hint="eastAsia"/>
          <w:szCs w:val="24"/>
        </w:rPr>
        <w:t>具备一键启动（附带密码保护）自动消毒功能及消毒时间记录</w:t>
      </w:r>
    </w:p>
    <w:p w:rsidR="003B6D61" w:rsidRDefault="005D24CA" w:rsidP="00383068">
      <w:pPr>
        <w:pStyle w:val="20"/>
        <w:numPr>
          <w:ilvl w:val="0"/>
          <w:numId w:val="6"/>
        </w:numPr>
        <w:spacing w:line="360" w:lineRule="auto"/>
        <w:ind w:left="2" w:firstLine="0"/>
        <w:rPr>
          <w:rFonts w:ascii="宋体" w:eastAsia="宋体" w:hAnsi="宋体"/>
          <w:szCs w:val="24"/>
        </w:rPr>
      </w:pPr>
      <w:r>
        <w:rPr>
          <w:rFonts w:ascii="宋体" w:eastAsia="宋体" w:hAnsi="宋体" w:hint="eastAsia"/>
          <w:szCs w:val="24"/>
        </w:rPr>
        <w:t>须具备全自动/手动定时热冲洗、消毒功能，采用密码总控制方式，保证消毒过程安全。</w:t>
      </w:r>
    </w:p>
    <w:p w:rsidR="003B6D61" w:rsidRDefault="005D24CA">
      <w:pPr>
        <w:pStyle w:val="20"/>
        <w:numPr>
          <w:ilvl w:val="0"/>
          <w:numId w:val="6"/>
        </w:numPr>
        <w:spacing w:line="360" w:lineRule="auto"/>
        <w:ind w:left="720" w:hangingChars="300" w:hanging="720"/>
        <w:rPr>
          <w:rFonts w:ascii="宋体" w:eastAsia="宋体" w:hAnsi="宋体"/>
          <w:szCs w:val="24"/>
        </w:rPr>
      </w:pPr>
      <w:r>
        <w:rPr>
          <w:rFonts w:ascii="宋体" w:eastAsia="宋体" w:hAnsi="宋体" w:hint="eastAsia"/>
          <w:szCs w:val="24"/>
        </w:rPr>
        <w:t>热消毒须采用在线管路电磁加热方式，加热器不与处理水直接接触；无死腔设计。</w:t>
      </w:r>
    </w:p>
    <w:p w:rsidR="003B6D61" w:rsidRDefault="005D24CA" w:rsidP="00A20385">
      <w:pPr>
        <w:pStyle w:val="20"/>
        <w:numPr>
          <w:ilvl w:val="0"/>
          <w:numId w:val="6"/>
        </w:numPr>
        <w:spacing w:line="360" w:lineRule="auto"/>
        <w:ind w:left="2" w:firstLine="0"/>
        <w:rPr>
          <w:rFonts w:ascii="宋体" w:eastAsia="宋体" w:hAnsi="宋体"/>
          <w:szCs w:val="24"/>
        </w:rPr>
      </w:pPr>
      <w:r>
        <w:rPr>
          <w:rFonts w:ascii="宋体" w:eastAsia="宋体" w:hAnsi="宋体" w:hint="eastAsia"/>
          <w:szCs w:val="24"/>
        </w:rPr>
        <w:t>热消毒温度：热消毒装置回水口温度≥85℃，并可调整；设备回水温度与出口温度差≤5℃。</w:t>
      </w:r>
    </w:p>
    <w:p w:rsidR="003B6D61" w:rsidRDefault="005D24CA">
      <w:pPr>
        <w:pStyle w:val="20"/>
        <w:numPr>
          <w:ilvl w:val="0"/>
          <w:numId w:val="6"/>
        </w:numPr>
        <w:spacing w:line="360" w:lineRule="auto"/>
        <w:ind w:left="720" w:hangingChars="300" w:hanging="720"/>
        <w:rPr>
          <w:rFonts w:ascii="仿宋" w:eastAsia="仿宋" w:hAnsi="仿宋" w:cs="仿宋"/>
          <w:szCs w:val="24"/>
          <w:u w:val="single"/>
        </w:rPr>
      </w:pPr>
      <w:r>
        <w:rPr>
          <w:rFonts w:ascii="宋体" w:eastAsia="宋体" w:hAnsi="宋体" w:hint="eastAsia"/>
          <w:szCs w:val="24"/>
        </w:rPr>
        <w:t>具有预约式热消毒功能，并提供操作图片及技术资料等证明材料。</w:t>
      </w:r>
    </w:p>
    <w:p w:rsidR="003B6D61" w:rsidRDefault="005D24CA">
      <w:pPr>
        <w:pStyle w:val="20"/>
        <w:numPr>
          <w:ilvl w:val="0"/>
          <w:numId w:val="6"/>
        </w:numPr>
        <w:spacing w:line="360" w:lineRule="auto"/>
        <w:ind w:left="720" w:hangingChars="300" w:hanging="720"/>
        <w:rPr>
          <w:rFonts w:ascii="仿宋" w:eastAsia="仿宋" w:hAnsi="仿宋" w:cs="仿宋"/>
          <w:szCs w:val="24"/>
        </w:rPr>
      </w:pPr>
      <w:r>
        <w:rPr>
          <w:rFonts w:ascii="宋体" w:eastAsia="宋体" w:hAnsi="宋体" w:hint="eastAsia"/>
          <w:szCs w:val="24"/>
        </w:rPr>
        <w:t>提供热消毒系统软件著作权证书。</w:t>
      </w:r>
      <w:bookmarkStart w:id="0" w:name="_GoBack"/>
      <w:bookmarkEnd w:id="0"/>
    </w:p>
    <w:p w:rsidR="003B6D61" w:rsidRDefault="003B6D61">
      <w:pPr>
        <w:pStyle w:val="20"/>
        <w:spacing w:line="360" w:lineRule="auto"/>
        <w:ind w:leftChars="-300" w:left="-630" w:firstLine="0"/>
        <w:rPr>
          <w:rFonts w:ascii="宋体" w:eastAsia="宋体" w:hAnsi="宋体"/>
          <w:szCs w:val="24"/>
        </w:rPr>
      </w:pPr>
    </w:p>
    <w:p w:rsidR="003B6D61" w:rsidRDefault="003B6D61"/>
    <w:sectPr w:rsidR="003B6D61">
      <w:pgSz w:w="11906" w:h="16838"/>
      <w:pgMar w:top="1440" w:right="1633" w:bottom="1440"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ACA" w:rsidRDefault="00B32ACA" w:rsidP="00383068">
      <w:r>
        <w:separator/>
      </w:r>
    </w:p>
  </w:endnote>
  <w:endnote w:type="continuationSeparator" w:id="0">
    <w:p w:rsidR="00B32ACA" w:rsidRDefault="00B32ACA" w:rsidP="0038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ACA" w:rsidRDefault="00B32ACA" w:rsidP="00383068">
      <w:r>
        <w:separator/>
      </w:r>
    </w:p>
  </w:footnote>
  <w:footnote w:type="continuationSeparator" w:id="0">
    <w:p w:rsidR="00B32ACA" w:rsidRDefault="00B32ACA" w:rsidP="0038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38F408"/>
    <w:multiLevelType w:val="singleLevel"/>
    <w:tmpl w:val="F238F408"/>
    <w:lvl w:ilvl="0">
      <w:start w:val="1"/>
      <w:numFmt w:val="decimal"/>
      <w:suff w:val="nothing"/>
      <w:lvlText w:val="（%1）"/>
      <w:lvlJc w:val="left"/>
    </w:lvl>
  </w:abstractNum>
  <w:abstractNum w:abstractNumId="1" w15:restartNumberingAfterBreak="0">
    <w:nsid w:val="0C9F5135"/>
    <w:multiLevelType w:val="singleLevel"/>
    <w:tmpl w:val="0C9F5135"/>
    <w:lvl w:ilvl="0">
      <w:start w:val="1"/>
      <w:numFmt w:val="decimal"/>
      <w:suff w:val="nothing"/>
      <w:lvlText w:val="（%1）"/>
      <w:lvlJc w:val="left"/>
      <w:pPr>
        <w:ind w:left="-420"/>
      </w:pPr>
    </w:lvl>
  </w:abstractNum>
  <w:abstractNum w:abstractNumId="2" w15:restartNumberingAfterBreak="0">
    <w:nsid w:val="0CE83F3A"/>
    <w:multiLevelType w:val="multilevel"/>
    <w:tmpl w:val="0CE83F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E40610C"/>
    <w:multiLevelType w:val="singleLevel"/>
    <w:tmpl w:val="0E40610C"/>
    <w:lvl w:ilvl="0">
      <w:start w:val="1"/>
      <w:numFmt w:val="decimal"/>
      <w:suff w:val="nothing"/>
      <w:lvlText w:val="（%1）"/>
      <w:lvlJc w:val="left"/>
      <w:rPr>
        <w:rFonts w:hint="default"/>
        <w:sz w:val="24"/>
        <w:szCs w:val="24"/>
      </w:rPr>
    </w:lvl>
  </w:abstractNum>
  <w:abstractNum w:abstractNumId="4" w15:restartNumberingAfterBreak="0">
    <w:nsid w:val="2E6678C3"/>
    <w:multiLevelType w:val="singleLevel"/>
    <w:tmpl w:val="2E6678C3"/>
    <w:lvl w:ilvl="0">
      <w:start w:val="1"/>
      <w:numFmt w:val="decimal"/>
      <w:lvlText w:val="%1."/>
      <w:lvlJc w:val="left"/>
      <w:pPr>
        <w:tabs>
          <w:tab w:val="left" w:pos="312"/>
        </w:tabs>
      </w:pPr>
    </w:lvl>
  </w:abstractNum>
  <w:abstractNum w:abstractNumId="5" w15:restartNumberingAfterBreak="0">
    <w:nsid w:val="44C50F90"/>
    <w:multiLevelType w:val="multilevel"/>
    <w:tmpl w:val="44C50F90"/>
    <w:lvl w:ilvl="0">
      <w:start w:val="1"/>
      <w:numFmt w:val="lowerLetter"/>
      <w:pStyle w:val="a"/>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caps w:val="0"/>
        <w:strike w:val="0"/>
        <w:dstrike w:val="0"/>
        <w:vanish w:val="0"/>
        <w:spacing w:val="0"/>
        <w:kern w:val="0"/>
        <w:position w:val="0"/>
        <w:sz w:val="20"/>
        <w:szCs w:val="21"/>
        <w:u w:val="none"/>
        <w:vertAlign w:val="baseline"/>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ascii="黑体" w:eastAsia="黑体" w:hAnsi="Times New Roman" w:hint="eastAsia"/>
        <w:b w:val="0"/>
        <w:i w:val="0"/>
        <w:sz w:val="21"/>
      </w:rPr>
    </w:lvl>
    <w:lvl w:ilvl="4">
      <w:start w:val="1"/>
      <w:numFmt w:val="lowerLetter"/>
      <w:lvlText w:val="%5)"/>
      <w:lvlJc w:val="left"/>
      <w:pPr>
        <w:tabs>
          <w:tab w:val="left" w:pos="2517"/>
        </w:tabs>
        <w:ind w:left="2517" w:hanging="419"/>
      </w:pPr>
      <w:rPr>
        <w:rFonts w:ascii="黑体" w:eastAsia="黑体" w:hAnsi="Times New Roman" w:hint="eastAsia"/>
        <w:b w:val="0"/>
        <w:i w:val="0"/>
        <w:sz w:val="21"/>
      </w:rPr>
    </w:lvl>
    <w:lvl w:ilvl="5">
      <w:start w:val="1"/>
      <w:numFmt w:val="lowerRoman"/>
      <w:lvlText w:val="%6."/>
      <w:lvlJc w:val="right"/>
      <w:pPr>
        <w:tabs>
          <w:tab w:val="left" w:pos="2942"/>
        </w:tabs>
        <w:ind w:left="2937" w:hanging="420"/>
      </w:pPr>
      <w:rPr>
        <w:rFonts w:ascii="黑体" w:eastAsia="黑体" w:hAnsi="Times New Roman" w:hint="eastAsia"/>
        <w:b w:val="0"/>
        <w:i w:val="0"/>
        <w:sz w:val="21"/>
      </w:rPr>
    </w:lvl>
    <w:lvl w:ilvl="6">
      <w:start w:val="1"/>
      <w:numFmt w:val="decimal"/>
      <w:lvlText w:val="%7."/>
      <w:lvlJc w:val="left"/>
      <w:pPr>
        <w:tabs>
          <w:tab w:val="left" w:pos="3362"/>
        </w:tabs>
        <w:ind w:left="3356" w:hanging="414"/>
      </w:pPr>
      <w:rPr>
        <w:rFonts w:ascii="黑体" w:eastAsia="黑体" w:hAnsi="Times New Roman" w:hint="eastAsia"/>
        <w:b w:val="0"/>
        <w:i w:val="0"/>
        <w:sz w:val="21"/>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OTYyYmY2YTc5NGRmMzk1MDllNDE5OWQxZDg5OWYifQ=="/>
  </w:docVars>
  <w:rsids>
    <w:rsidRoot w:val="72CA194A"/>
    <w:rsid w:val="00206C70"/>
    <w:rsid w:val="00381FA1"/>
    <w:rsid w:val="00383068"/>
    <w:rsid w:val="003B6D61"/>
    <w:rsid w:val="005D24CA"/>
    <w:rsid w:val="00632BD3"/>
    <w:rsid w:val="009863AD"/>
    <w:rsid w:val="009C6E14"/>
    <w:rsid w:val="00A20385"/>
    <w:rsid w:val="00B32ACA"/>
    <w:rsid w:val="0EB0613F"/>
    <w:rsid w:val="2A9B153F"/>
    <w:rsid w:val="335C2C8D"/>
    <w:rsid w:val="38897E43"/>
    <w:rsid w:val="3BDD2E67"/>
    <w:rsid w:val="4BCB7DE5"/>
    <w:rsid w:val="5E4B326E"/>
    <w:rsid w:val="72CA194A"/>
    <w:rsid w:val="747E66C2"/>
    <w:rsid w:val="7B64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00ED9C-FD9D-47C5-A2A8-7C16CDED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rFonts w:ascii="Times New Roman" w:eastAsia="宋体" w:hAnsi="Times New Roman" w:cs="Times New Roman"/>
      <w:kern w:val="2"/>
      <w:sz w:val="21"/>
    </w:rPr>
  </w:style>
  <w:style w:type="paragraph" w:styleId="2">
    <w:name w:val="heading 2"/>
    <w:basedOn w:val="a0"/>
    <w:next w:val="a0"/>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样式 首行缩进:  2 字符"/>
    <w:basedOn w:val="a0"/>
    <w:qFormat/>
    <w:pPr>
      <w:ind w:firstLine="560"/>
    </w:pPr>
    <w:rPr>
      <w:rFonts w:eastAsia="仿宋_GB2312" w:cs="宋体"/>
      <w:sz w:val="24"/>
    </w:rPr>
  </w:style>
  <w:style w:type="paragraph" w:customStyle="1" w:styleId="a">
    <w:name w:val="字母编号列项（一级）"/>
    <w:qFormat/>
    <w:pPr>
      <w:numPr>
        <w:numId w:val="1"/>
      </w:numPr>
      <w:jc w:val="both"/>
    </w:pPr>
    <w:rPr>
      <w:rFonts w:ascii="宋体" w:eastAsia="宋体" w:hAnsi="Times New Roman" w:cs="Times New Roman"/>
      <w:sz w:val="21"/>
    </w:rPr>
  </w:style>
  <w:style w:type="paragraph" w:styleId="a4">
    <w:name w:val="header"/>
    <w:basedOn w:val="a0"/>
    <w:link w:val="a5"/>
    <w:rsid w:val="0038306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383068"/>
    <w:rPr>
      <w:rFonts w:ascii="Times New Roman" w:eastAsia="宋体" w:hAnsi="Times New Roman" w:cs="Times New Roman"/>
      <w:kern w:val="2"/>
      <w:sz w:val="18"/>
      <w:szCs w:val="18"/>
    </w:rPr>
  </w:style>
  <w:style w:type="paragraph" w:styleId="a6">
    <w:name w:val="footer"/>
    <w:basedOn w:val="a0"/>
    <w:link w:val="a7"/>
    <w:rsid w:val="00383068"/>
    <w:pPr>
      <w:tabs>
        <w:tab w:val="center" w:pos="4153"/>
        <w:tab w:val="right" w:pos="8306"/>
      </w:tabs>
      <w:snapToGrid w:val="0"/>
      <w:jc w:val="left"/>
    </w:pPr>
    <w:rPr>
      <w:sz w:val="18"/>
      <w:szCs w:val="18"/>
    </w:rPr>
  </w:style>
  <w:style w:type="character" w:customStyle="1" w:styleId="a7">
    <w:name w:val="页脚 字符"/>
    <w:basedOn w:val="a1"/>
    <w:link w:val="a6"/>
    <w:rsid w:val="0038306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172</Words>
  <Characters>981</Characters>
  <Application>Microsoft Office Word</Application>
  <DocSecurity>0</DocSecurity>
  <Lines>8</Lines>
  <Paragraphs>2</Paragraphs>
  <ScaleCrop>false</ScaleCrop>
  <Company>Microsoft</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张彬</dc:creator>
  <cp:lastModifiedBy>北京市平谷区中医医院</cp:lastModifiedBy>
  <cp:revision>12</cp:revision>
  <dcterms:created xsi:type="dcterms:W3CDTF">2022-07-29T05:37:00Z</dcterms:created>
  <dcterms:modified xsi:type="dcterms:W3CDTF">2023-04-14T07:47:00Z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D3FD03A36BC345C09E80BF2252DA01A4_13</vt:lpwstr>
  </property>
</Properties>
</file>